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E" w:rsidRDefault="00A34A2E" w:rsidP="00A34A2E">
      <w:pPr>
        <w:tabs>
          <w:tab w:val="center" w:pos="4819"/>
        </w:tabs>
        <w:spacing w:before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DA443A" w:rsidRDefault="00785B86" w:rsidP="0024039B">
      <w:pPr>
        <w:tabs>
          <w:tab w:val="center" w:pos="4819"/>
        </w:tabs>
        <w:spacing w:before="120"/>
        <w:jc w:val="center"/>
        <w:rPr>
          <w:b/>
          <w:bCs/>
          <w:color w:val="000000"/>
          <w:spacing w:val="3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31165" cy="577850"/>
            <wp:effectExtent l="1905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43A" w:rsidRPr="007551EF" w:rsidRDefault="00DA443A" w:rsidP="00DA443A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7551EF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DA443A" w:rsidRDefault="00DA443A" w:rsidP="00DA443A"/>
    <w:p w:rsidR="00DA443A" w:rsidRDefault="00DA443A" w:rsidP="00DA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РАЙОННА  РАДА</w:t>
      </w:r>
    </w:p>
    <w:p w:rsidR="00DA443A" w:rsidRDefault="00DA443A" w:rsidP="00DA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ЧЕРНІГІВСЬКОЇ ОБЛАСТІ</w:t>
      </w:r>
    </w:p>
    <w:p w:rsidR="00DA443A" w:rsidRDefault="00DA443A" w:rsidP="002505FC">
      <w:pPr>
        <w:pStyle w:val="2"/>
        <w:spacing w:before="0" w:beforeAutospacing="0" w:after="0" w:afterAutospacing="0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7B7127" w:rsidRDefault="002A2FE8" w:rsidP="002505FC">
      <w:pPr>
        <w:pStyle w:val="2"/>
        <w:spacing w:before="0" w:beforeAutospacing="0" w:after="0" w:afterAutospacing="0"/>
        <w:ind w:left="1440" w:hanging="1440"/>
        <w:jc w:val="center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(</w:t>
      </w:r>
      <w:r w:rsidR="00C54C09">
        <w:rPr>
          <w:b w:val="0"/>
          <w:sz w:val="28"/>
          <w:lang w:val="uk-UA"/>
        </w:rPr>
        <w:t>шоста</w:t>
      </w:r>
      <w:r w:rsidR="002B435A">
        <w:rPr>
          <w:b w:val="0"/>
          <w:sz w:val="28"/>
          <w:lang w:val="uk-UA"/>
        </w:rPr>
        <w:t xml:space="preserve"> </w:t>
      </w:r>
      <w:r w:rsidR="000E469E">
        <w:rPr>
          <w:b w:val="0"/>
          <w:sz w:val="28"/>
          <w:lang w:val="uk-UA"/>
        </w:rPr>
        <w:t xml:space="preserve">сесія </w:t>
      </w:r>
      <w:r w:rsidR="002B435A">
        <w:rPr>
          <w:b w:val="0"/>
          <w:sz w:val="28"/>
          <w:lang w:val="uk-UA"/>
        </w:rPr>
        <w:t>восьмого</w:t>
      </w:r>
      <w:r w:rsidR="000E469E">
        <w:rPr>
          <w:b w:val="0"/>
          <w:sz w:val="28"/>
          <w:lang w:val="uk-UA"/>
        </w:rPr>
        <w:t xml:space="preserve"> скликання</w:t>
      </w:r>
      <w:r w:rsidR="007B7127">
        <w:rPr>
          <w:b w:val="0"/>
          <w:sz w:val="28"/>
          <w:lang w:val="uk-UA"/>
        </w:rPr>
        <w:t>)</w:t>
      </w:r>
    </w:p>
    <w:p w:rsidR="007B7127" w:rsidRPr="0090748D" w:rsidRDefault="007B7127" w:rsidP="00DA443A">
      <w:pPr>
        <w:pStyle w:val="2"/>
        <w:spacing w:before="0" w:beforeAutospacing="0" w:after="0" w:afterAutospacing="0"/>
        <w:rPr>
          <w:b w:val="0"/>
          <w:sz w:val="20"/>
          <w:szCs w:val="20"/>
          <w:lang w:val="uk-UA"/>
        </w:rPr>
      </w:pPr>
    </w:p>
    <w:p w:rsidR="00696E0B" w:rsidRPr="00696E0B" w:rsidRDefault="00A806C6" w:rsidP="00696E0B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737A3B">
        <w:rPr>
          <w:b w:val="0"/>
          <w:sz w:val="28"/>
          <w:szCs w:val="28"/>
          <w:lang w:val="uk-UA"/>
        </w:rPr>
        <w:t>____</w:t>
      </w:r>
      <w:r w:rsidR="00737A3B">
        <w:rPr>
          <w:b w:val="0"/>
          <w:sz w:val="28"/>
          <w:szCs w:val="28"/>
          <w:lang w:val="uk-UA"/>
        </w:rPr>
        <w:t>_________</w:t>
      </w:r>
      <w:r w:rsidR="0024039B" w:rsidRPr="00696E0B">
        <w:rPr>
          <w:b w:val="0"/>
          <w:sz w:val="28"/>
          <w:szCs w:val="28"/>
          <w:lang w:val="uk-UA"/>
        </w:rPr>
        <w:t xml:space="preserve"> 20</w:t>
      </w:r>
      <w:r w:rsidR="00626DA4">
        <w:rPr>
          <w:b w:val="0"/>
          <w:sz w:val="28"/>
          <w:szCs w:val="28"/>
          <w:lang w:val="uk-UA"/>
        </w:rPr>
        <w:t xml:space="preserve">21 </w:t>
      </w:r>
      <w:r w:rsidR="00DA443A" w:rsidRPr="00696E0B">
        <w:rPr>
          <w:b w:val="0"/>
          <w:sz w:val="28"/>
          <w:szCs w:val="28"/>
          <w:lang w:val="uk-UA"/>
        </w:rPr>
        <w:t>року</w:t>
      </w:r>
    </w:p>
    <w:p w:rsidR="00DA443A" w:rsidRPr="00401D1C" w:rsidRDefault="00696E0B" w:rsidP="005A4B85">
      <w:pPr>
        <w:pStyle w:val="2"/>
        <w:spacing w:before="0" w:beforeAutospacing="0" w:after="0" w:afterAutospacing="0"/>
        <w:rPr>
          <w:b w:val="0"/>
          <w:sz w:val="20"/>
          <w:szCs w:val="20"/>
          <w:lang w:val="uk-UA"/>
        </w:rPr>
      </w:pPr>
      <w:r w:rsidRPr="00696E0B">
        <w:rPr>
          <w:b w:val="0"/>
          <w:sz w:val="28"/>
          <w:szCs w:val="28"/>
          <w:lang w:val="uk-UA"/>
        </w:rPr>
        <w:t xml:space="preserve">        </w:t>
      </w:r>
      <w:r w:rsidR="00DA443A" w:rsidRPr="00696E0B">
        <w:rPr>
          <w:b w:val="0"/>
          <w:sz w:val="28"/>
          <w:szCs w:val="28"/>
          <w:lang w:val="uk-UA"/>
        </w:rPr>
        <w:t>м.</w:t>
      </w:r>
      <w:r w:rsidRPr="00696E0B">
        <w:rPr>
          <w:b w:val="0"/>
          <w:sz w:val="28"/>
          <w:szCs w:val="28"/>
          <w:lang w:val="uk-UA"/>
        </w:rPr>
        <w:t xml:space="preserve"> </w:t>
      </w:r>
      <w:r w:rsidR="00DA443A" w:rsidRPr="00696E0B">
        <w:rPr>
          <w:b w:val="0"/>
          <w:sz w:val="28"/>
          <w:szCs w:val="28"/>
          <w:lang w:val="uk-UA"/>
        </w:rPr>
        <w:t>Чернігів</w:t>
      </w:r>
    </w:p>
    <w:p w:rsidR="00AD2B7E" w:rsidRPr="00401D1C" w:rsidRDefault="00AD2B7E" w:rsidP="005A4B85">
      <w:pPr>
        <w:ind w:left="708"/>
        <w:jc w:val="right"/>
        <w:rPr>
          <w:color w:val="000000"/>
          <w:sz w:val="20"/>
          <w:szCs w:val="20"/>
        </w:rPr>
      </w:pPr>
    </w:p>
    <w:p w:rsidR="009E41A5" w:rsidRPr="008A19C7" w:rsidRDefault="00E23025" w:rsidP="00737A3B">
      <w:pPr>
        <w:tabs>
          <w:tab w:val="left" w:pos="4678"/>
        </w:tabs>
        <w:ind w:right="3969"/>
        <w:rPr>
          <w:sz w:val="28"/>
          <w:szCs w:val="28"/>
        </w:rPr>
      </w:pPr>
      <w:r w:rsidRPr="008A19C7">
        <w:rPr>
          <w:sz w:val="28"/>
        </w:rPr>
        <w:t xml:space="preserve">Про передачу </w:t>
      </w:r>
      <w:r w:rsidR="002505FC">
        <w:rPr>
          <w:sz w:val="28"/>
        </w:rPr>
        <w:t>іншого окремого індивідуально визначеного майна</w:t>
      </w:r>
      <w:r w:rsidR="00E030EF">
        <w:rPr>
          <w:sz w:val="28"/>
        </w:rPr>
        <w:t xml:space="preserve"> </w:t>
      </w:r>
      <w:r w:rsidRPr="008A19C7">
        <w:rPr>
          <w:sz w:val="28"/>
          <w:szCs w:val="28"/>
        </w:rPr>
        <w:t xml:space="preserve">у </w:t>
      </w:r>
      <w:r w:rsidR="00C30459" w:rsidRPr="008A19C7">
        <w:rPr>
          <w:sz w:val="28"/>
          <w:szCs w:val="28"/>
        </w:rPr>
        <w:t xml:space="preserve">комунальну </w:t>
      </w:r>
      <w:r w:rsidR="00D95AF5" w:rsidRPr="008A19C7">
        <w:rPr>
          <w:sz w:val="28"/>
          <w:szCs w:val="28"/>
        </w:rPr>
        <w:t>власн</w:t>
      </w:r>
      <w:r w:rsidR="00B207FA" w:rsidRPr="008A19C7">
        <w:rPr>
          <w:sz w:val="28"/>
          <w:szCs w:val="28"/>
        </w:rPr>
        <w:t>ість</w:t>
      </w:r>
      <w:r w:rsidR="00D95AF5" w:rsidRPr="008A19C7">
        <w:rPr>
          <w:sz w:val="28"/>
          <w:szCs w:val="28"/>
        </w:rPr>
        <w:t xml:space="preserve"> </w:t>
      </w:r>
      <w:proofErr w:type="spellStart"/>
      <w:r w:rsidR="0090748D">
        <w:rPr>
          <w:sz w:val="28"/>
          <w:szCs w:val="28"/>
        </w:rPr>
        <w:t>Козелецької</w:t>
      </w:r>
      <w:proofErr w:type="spellEnd"/>
      <w:r w:rsidR="0090748D">
        <w:rPr>
          <w:sz w:val="28"/>
          <w:szCs w:val="28"/>
        </w:rPr>
        <w:t xml:space="preserve"> </w:t>
      </w:r>
      <w:r w:rsidR="002505FC">
        <w:rPr>
          <w:sz w:val="28"/>
          <w:szCs w:val="28"/>
        </w:rPr>
        <w:t xml:space="preserve"> селищної</w:t>
      </w:r>
      <w:r w:rsidR="00BC181F">
        <w:rPr>
          <w:sz w:val="28"/>
          <w:szCs w:val="28"/>
        </w:rPr>
        <w:t xml:space="preserve"> територіальної громади</w:t>
      </w:r>
      <w:r w:rsidR="00D95AF5" w:rsidRPr="008A19C7">
        <w:rPr>
          <w:sz w:val="28"/>
          <w:szCs w:val="28"/>
        </w:rPr>
        <w:t xml:space="preserve"> </w:t>
      </w:r>
    </w:p>
    <w:p w:rsidR="00D53699" w:rsidRPr="0090748D" w:rsidRDefault="00D53699" w:rsidP="00D53699">
      <w:pPr>
        <w:ind w:right="3969"/>
        <w:rPr>
          <w:sz w:val="20"/>
          <w:szCs w:val="20"/>
        </w:rPr>
      </w:pPr>
    </w:p>
    <w:p w:rsidR="00E23025" w:rsidRPr="009E41A5" w:rsidRDefault="00E23025" w:rsidP="009E41A5">
      <w:pPr>
        <w:ind w:firstLine="709"/>
        <w:jc w:val="both"/>
        <w:rPr>
          <w:sz w:val="28"/>
          <w:szCs w:val="28"/>
        </w:rPr>
      </w:pPr>
      <w:r w:rsidRPr="009E41A5">
        <w:rPr>
          <w:sz w:val="28"/>
          <w:szCs w:val="28"/>
        </w:rPr>
        <w:t>Відповідно до пункту 20 частини першої статті 43</w:t>
      </w:r>
      <w:r w:rsidR="005867BF" w:rsidRPr="009E41A5">
        <w:rPr>
          <w:sz w:val="28"/>
          <w:szCs w:val="28"/>
        </w:rPr>
        <w:t xml:space="preserve"> </w:t>
      </w:r>
      <w:r w:rsidRPr="009E41A5">
        <w:rPr>
          <w:sz w:val="28"/>
          <w:szCs w:val="28"/>
        </w:rPr>
        <w:t xml:space="preserve">та пункту </w:t>
      </w:r>
      <w:r w:rsidR="005867BF" w:rsidRPr="009E41A5">
        <w:rPr>
          <w:sz w:val="28"/>
          <w:szCs w:val="28"/>
        </w:rPr>
        <w:t>4</w:t>
      </w:r>
      <w:r w:rsidRPr="009E41A5">
        <w:rPr>
          <w:sz w:val="28"/>
          <w:szCs w:val="28"/>
        </w:rPr>
        <w:t xml:space="preserve"> статті 60 Закону України «Про місцеве самоврядування в Україні» та </w:t>
      </w:r>
      <w:r w:rsidR="005867BF" w:rsidRPr="009E41A5">
        <w:rPr>
          <w:sz w:val="28"/>
          <w:szCs w:val="28"/>
        </w:rPr>
        <w:t>Закону України «</w:t>
      </w:r>
      <w:r w:rsidRPr="009E41A5">
        <w:rPr>
          <w:sz w:val="28"/>
          <w:szCs w:val="28"/>
        </w:rPr>
        <w:t xml:space="preserve">Про передачу об’єктів права державної та комунальної власності», враховуючи </w:t>
      </w:r>
      <w:r w:rsidR="009E41A5" w:rsidRPr="009E41A5">
        <w:rPr>
          <w:sz w:val="28"/>
          <w:szCs w:val="28"/>
        </w:rPr>
        <w:t xml:space="preserve">рішення </w:t>
      </w:r>
      <w:proofErr w:type="spellStart"/>
      <w:r w:rsidR="0090748D">
        <w:rPr>
          <w:sz w:val="28"/>
          <w:szCs w:val="28"/>
        </w:rPr>
        <w:t>Козелецької</w:t>
      </w:r>
      <w:proofErr w:type="spellEnd"/>
      <w:r w:rsidR="002505FC">
        <w:rPr>
          <w:sz w:val="28"/>
          <w:szCs w:val="28"/>
        </w:rPr>
        <w:t xml:space="preserve"> селищної</w:t>
      </w:r>
      <w:r w:rsidR="00C54C09">
        <w:rPr>
          <w:sz w:val="28"/>
          <w:szCs w:val="28"/>
        </w:rPr>
        <w:t xml:space="preserve"> </w:t>
      </w:r>
      <w:r w:rsidR="00BC181F">
        <w:rPr>
          <w:sz w:val="28"/>
          <w:szCs w:val="28"/>
        </w:rPr>
        <w:t>ради</w:t>
      </w:r>
      <w:r w:rsidR="00430B34">
        <w:rPr>
          <w:sz w:val="28"/>
          <w:szCs w:val="28"/>
        </w:rPr>
        <w:t xml:space="preserve"> Чернігівського району</w:t>
      </w:r>
      <w:r w:rsidR="009E41A5" w:rsidRPr="009E41A5">
        <w:rPr>
          <w:sz w:val="28"/>
          <w:szCs w:val="28"/>
        </w:rPr>
        <w:t xml:space="preserve"> Чернігівської області від </w:t>
      </w:r>
      <w:r w:rsidR="0090748D">
        <w:rPr>
          <w:sz w:val="28"/>
          <w:szCs w:val="28"/>
        </w:rPr>
        <w:t xml:space="preserve">25 лютого 2021 </w:t>
      </w:r>
      <w:r w:rsidR="00D364EF">
        <w:rPr>
          <w:sz w:val="28"/>
          <w:szCs w:val="28"/>
        </w:rPr>
        <w:t>року</w:t>
      </w:r>
      <w:r w:rsidR="009E41A5" w:rsidRPr="009E41A5">
        <w:rPr>
          <w:sz w:val="28"/>
          <w:szCs w:val="28"/>
        </w:rPr>
        <w:t xml:space="preserve"> «Про</w:t>
      </w:r>
      <w:r w:rsidR="002B435A">
        <w:rPr>
          <w:sz w:val="28"/>
          <w:szCs w:val="28"/>
        </w:rPr>
        <w:t xml:space="preserve"> </w:t>
      </w:r>
      <w:r w:rsidR="0090748D">
        <w:rPr>
          <w:sz w:val="28"/>
          <w:szCs w:val="28"/>
        </w:rPr>
        <w:t xml:space="preserve">надання згоди на прийняття майна зі спільної власності територіальних громад сіл, селищ, міст </w:t>
      </w:r>
      <w:proofErr w:type="spellStart"/>
      <w:r w:rsidR="0090748D">
        <w:rPr>
          <w:sz w:val="28"/>
          <w:szCs w:val="28"/>
        </w:rPr>
        <w:t>Козелецького</w:t>
      </w:r>
      <w:proofErr w:type="spellEnd"/>
      <w:r w:rsidR="0090748D">
        <w:rPr>
          <w:sz w:val="28"/>
          <w:szCs w:val="28"/>
        </w:rPr>
        <w:t xml:space="preserve"> району у комунальну власність </w:t>
      </w:r>
      <w:proofErr w:type="spellStart"/>
      <w:r w:rsidR="0090748D">
        <w:rPr>
          <w:sz w:val="28"/>
          <w:szCs w:val="28"/>
        </w:rPr>
        <w:t>Козелецької</w:t>
      </w:r>
      <w:proofErr w:type="spellEnd"/>
      <w:r w:rsidR="0090748D">
        <w:rPr>
          <w:sz w:val="28"/>
          <w:szCs w:val="28"/>
        </w:rPr>
        <w:t xml:space="preserve"> селищної ради</w:t>
      </w:r>
      <w:r w:rsidR="003266BC">
        <w:rPr>
          <w:sz w:val="28"/>
          <w:szCs w:val="28"/>
        </w:rPr>
        <w:t>»</w:t>
      </w:r>
      <w:r w:rsidRPr="009E41A5">
        <w:rPr>
          <w:sz w:val="28"/>
          <w:szCs w:val="28"/>
        </w:rPr>
        <w:t xml:space="preserve">, </w:t>
      </w:r>
      <w:r w:rsidR="00946FA8" w:rsidRPr="009E41A5">
        <w:rPr>
          <w:sz w:val="28"/>
          <w:szCs w:val="28"/>
        </w:rPr>
        <w:t>районна</w:t>
      </w:r>
      <w:r w:rsidRPr="009E41A5">
        <w:rPr>
          <w:sz w:val="28"/>
          <w:szCs w:val="28"/>
        </w:rPr>
        <w:t xml:space="preserve"> рада вирішила:</w:t>
      </w:r>
    </w:p>
    <w:p w:rsidR="00E23025" w:rsidRDefault="00E23025" w:rsidP="0081292D">
      <w:pPr>
        <w:pStyle w:val="ab"/>
        <w:numPr>
          <w:ilvl w:val="0"/>
          <w:numId w:val="6"/>
        </w:numPr>
        <w:tabs>
          <w:tab w:val="left" w:pos="1276"/>
        </w:tabs>
        <w:spacing w:before="0"/>
        <w:ind w:left="0" w:firstLine="709"/>
      </w:pPr>
      <w:r>
        <w:t xml:space="preserve">Передати безоплатно з </w:t>
      </w:r>
      <w:r w:rsidR="005867BF">
        <w:t xml:space="preserve">спільної власності територіальних громад </w:t>
      </w:r>
      <w:r w:rsidR="0090748D">
        <w:rPr>
          <w:szCs w:val="28"/>
        </w:rPr>
        <w:t xml:space="preserve">сіл, селищ, міст </w:t>
      </w:r>
      <w:proofErr w:type="spellStart"/>
      <w:r w:rsidR="0090748D">
        <w:rPr>
          <w:szCs w:val="28"/>
        </w:rPr>
        <w:t>Козелецького</w:t>
      </w:r>
      <w:proofErr w:type="spellEnd"/>
      <w:r w:rsidR="0090748D">
        <w:rPr>
          <w:szCs w:val="28"/>
        </w:rPr>
        <w:t xml:space="preserve"> району</w:t>
      </w:r>
      <w:r w:rsidR="00323EAB">
        <w:t xml:space="preserve"> </w:t>
      </w:r>
      <w:r>
        <w:t xml:space="preserve">у </w:t>
      </w:r>
      <w:r w:rsidR="003976FB">
        <w:t xml:space="preserve">комунальну </w:t>
      </w:r>
      <w:r>
        <w:t>власн</w:t>
      </w:r>
      <w:r w:rsidR="00820DE7">
        <w:t>і</w:t>
      </w:r>
      <w:r>
        <w:t>ст</w:t>
      </w:r>
      <w:r w:rsidR="00820DE7">
        <w:t>ь</w:t>
      </w:r>
      <w:r>
        <w:t xml:space="preserve"> </w:t>
      </w:r>
      <w:proofErr w:type="spellStart"/>
      <w:r w:rsidR="0090748D">
        <w:rPr>
          <w:szCs w:val="28"/>
        </w:rPr>
        <w:t>Козелецької</w:t>
      </w:r>
      <w:proofErr w:type="spellEnd"/>
      <w:r w:rsidR="002505FC" w:rsidRPr="0081292D">
        <w:rPr>
          <w:szCs w:val="28"/>
        </w:rPr>
        <w:t xml:space="preserve"> селищної </w:t>
      </w:r>
      <w:r w:rsidR="00BC181F" w:rsidRPr="0081292D">
        <w:rPr>
          <w:szCs w:val="28"/>
        </w:rPr>
        <w:t>територіальної громади</w:t>
      </w:r>
      <w:r w:rsidR="00E902C2" w:rsidRPr="0081292D">
        <w:rPr>
          <w:szCs w:val="28"/>
        </w:rPr>
        <w:t xml:space="preserve"> </w:t>
      </w:r>
      <w:r w:rsidR="0081292D" w:rsidRPr="0081292D">
        <w:rPr>
          <w:szCs w:val="28"/>
        </w:rPr>
        <w:t xml:space="preserve">інше </w:t>
      </w:r>
      <w:r w:rsidR="0081292D">
        <w:t>окремо індивідуально визначене майно,</w:t>
      </w:r>
      <w:r w:rsidR="0081292D" w:rsidRPr="0081292D">
        <w:rPr>
          <w:bCs/>
          <w:szCs w:val="28"/>
        </w:rPr>
        <w:t xml:space="preserve"> що перебуває на балансі</w:t>
      </w:r>
      <w:r w:rsidR="002505FC" w:rsidRPr="0081292D">
        <w:rPr>
          <w:szCs w:val="28"/>
        </w:rPr>
        <w:t xml:space="preserve"> </w:t>
      </w:r>
      <w:r w:rsidR="0081292D" w:rsidRPr="0081292D">
        <w:rPr>
          <w:szCs w:val="28"/>
        </w:rPr>
        <w:t>Чернігівської районної ради Чернігівської області</w:t>
      </w:r>
      <w:r w:rsidR="003976FB" w:rsidRPr="0081292D">
        <w:rPr>
          <w:szCs w:val="28"/>
        </w:rPr>
        <w:t>,</w:t>
      </w:r>
      <w:r w:rsidR="00E27C1B" w:rsidRPr="0081292D">
        <w:rPr>
          <w:szCs w:val="28"/>
        </w:rPr>
        <w:t xml:space="preserve"> згідно з додатком до цього рішення</w:t>
      </w:r>
      <w:r w:rsidR="00372928">
        <w:t>.</w:t>
      </w:r>
    </w:p>
    <w:p w:rsidR="0081292D" w:rsidRDefault="0081292D" w:rsidP="0081292D">
      <w:pPr>
        <w:numPr>
          <w:ilvl w:val="0"/>
          <w:numId w:val="6"/>
        </w:numPr>
        <w:tabs>
          <w:tab w:val="left" w:pos="993"/>
        </w:tabs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Відділу фінансово-господарського забезпечення виконавчого апарату Чернігівської районної ради спільно з бухгалтерією </w:t>
      </w:r>
      <w:proofErr w:type="spellStart"/>
      <w:r w:rsidR="0090748D">
        <w:rPr>
          <w:sz w:val="28"/>
          <w:szCs w:val="28"/>
        </w:rPr>
        <w:t>Козелецької</w:t>
      </w:r>
      <w:proofErr w:type="spellEnd"/>
      <w:r>
        <w:rPr>
          <w:sz w:val="28"/>
          <w:szCs w:val="28"/>
        </w:rPr>
        <w:t xml:space="preserve"> селищної ради Чернігівського району</w:t>
      </w:r>
      <w:r w:rsidRPr="009E41A5">
        <w:rPr>
          <w:sz w:val="28"/>
          <w:szCs w:val="28"/>
        </w:rPr>
        <w:t xml:space="preserve"> Чернігівської області</w:t>
      </w:r>
      <w:r>
        <w:rPr>
          <w:sz w:val="28"/>
          <w:szCs w:val="28"/>
        </w:rPr>
        <w:t xml:space="preserve"> здійснити приймання-передачу майна згідно з додатком до цього рішення, відповідно до вимог чинного законодавства України.</w:t>
      </w:r>
    </w:p>
    <w:p w:rsidR="0081292D" w:rsidRPr="00DC3906" w:rsidRDefault="0081292D" w:rsidP="0081292D">
      <w:pPr>
        <w:pStyle w:val="20"/>
        <w:numPr>
          <w:ilvl w:val="0"/>
          <w:numId w:val="6"/>
        </w:numPr>
        <w:tabs>
          <w:tab w:val="left" w:pos="1134"/>
        </w:tabs>
        <w:overflowPunct/>
        <w:autoSpaceDE/>
        <w:autoSpaceDN/>
        <w:adjustRightInd/>
        <w:ind w:left="0" w:firstLine="709"/>
        <w:textAlignment w:val="auto"/>
        <w:rPr>
          <w:szCs w:val="28"/>
        </w:rPr>
      </w:pPr>
      <w:r w:rsidRPr="00DC3906">
        <w:rPr>
          <w:szCs w:val="28"/>
        </w:rPr>
        <w:t>Уповноважити для участі в роботі комісії з питань передачі майна</w:t>
      </w:r>
      <w:r>
        <w:rPr>
          <w:szCs w:val="28"/>
        </w:rPr>
        <w:t>,</w:t>
      </w:r>
      <w:r w:rsidRPr="00DC3906">
        <w:rPr>
          <w:szCs w:val="28"/>
        </w:rPr>
        <w:t xml:space="preserve"> зазначеного у </w:t>
      </w:r>
      <w:r w:rsidR="0090748D">
        <w:rPr>
          <w:szCs w:val="28"/>
        </w:rPr>
        <w:t>додатку до</w:t>
      </w:r>
      <w:r w:rsidRPr="00DC3906">
        <w:rPr>
          <w:szCs w:val="28"/>
        </w:rPr>
        <w:t xml:space="preserve"> цього рішення - к</w:t>
      </w:r>
      <w:r w:rsidRPr="00DC3906">
        <w:rPr>
          <w:rFonts w:eastAsia="Calibri"/>
          <w:szCs w:val="28"/>
        </w:rPr>
        <w:t>еруюч</w:t>
      </w:r>
      <w:r>
        <w:rPr>
          <w:rFonts w:eastAsia="Calibri"/>
          <w:szCs w:val="28"/>
        </w:rPr>
        <w:t>ого</w:t>
      </w:r>
      <w:r w:rsidRPr="00DC3906">
        <w:rPr>
          <w:rFonts w:eastAsia="Calibri"/>
          <w:szCs w:val="28"/>
        </w:rPr>
        <w:t xml:space="preserve"> справами виконавчого апарату Чернігівської районної ради</w:t>
      </w:r>
      <w:r w:rsidRPr="00DC3906">
        <w:rPr>
          <w:szCs w:val="28"/>
        </w:rPr>
        <w:t xml:space="preserve"> </w:t>
      </w:r>
      <w:proofErr w:type="spellStart"/>
      <w:r w:rsidRPr="00DC3906">
        <w:rPr>
          <w:szCs w:val="28"/>
        </w:rPr>
        <w:t>Струк</w:t>
      </w:r>
      <w:proofErr w:type="spellEnd"/>
      <w:r w:rsidRPr="00DC3906">
        <w:rPr>
          <w:szCs w:val="28"/>
        </w:rPr>
        <w:t xml:space="preserve"> С. М., с</w:t>
      </w:r>
      <w:r w:rsidRPr="00DC3906">
        <w:rPr>
          <w:rFonts w:eastAsia="Calibri"/>
          <w:szCs w:val="28"/>
        </w:rPr>
        <w:t xml:space="preserve">пеціаліста </w:t>
      </w:r>
      <w:r w:rsidRPr="00DC3906">
        <w:rPr>
          <w:rFonts w:eastAsia="Calibri"/>
          <w:szCs w:val="28"/>
          <w:lang w:val="en-US"/>
        </w:rPr>
        <w:t>I</w:t>
      </w:r>
      <w:r w:rsidRPr="00DC3906">
        <w:rPr>
          <w:rFonts w:eastAsia="Calibri"/>
          <w:szCs w:val="28"/>
        </w:rPr>
        <w:t xml:space="preserve"> категорії відділу фінансово-господарського забезпечення виконавчого апарату</w:t>
      </w:r>
      <w:r w:rsidRPr="00DC3906">
        <w:rPr>
          <w:szCs w:val="28"/>
        </w:rPr>
        <w:t xml:space="preserve"> районної ради Руденко Г. Г. та начальника відділу комунального майна виконавчого апарату районної ради  </w:t>
      </w:r>
      <w:proofErr w:type="spellStart"/>
      <w:r w:rsidRPr="00DC3906">
        <w:rPr>
          <w:szCs w:val="28"/>
        </w:rPr>
        <w:t>Хренову</w:t>
      </w:r>
      <w:proofErr w:type="spellEnd"/>
      <w:r w:rsidRPr="00DC3906">
        <w:rPr>
          <w:szCs w:val="28"/>
        </w:rPr>
        <w:t xml:space="preserve"> Н. Г.</w:t>
      </w:r>
    </w:p>
    <w:p w:rsidR="00E23025" w:rsidRPr="00D11E67" w:rsidRDefault="0081292D" w:rsidP="00D11E67">
      <w:pPr>
        <w:pStyle w:val="ad"/>
        <w:spacing w:before="6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23025" w:rsidRPr="00D11E67">
        <w:rPr>
          <w:sz w:val="28"/>
          <w:szCs w:val="28"/>
        </w:rPr>
        <w:t xml:space="preserve">. Контроль за виконанням цього рішення покласти на постійну комісію </w:t>
      </w:r>
      <w:r w:rsidR="00946FA8" w:rsidRPr="00D11E67">
        <w:rPr>
          <w:sz w:val="28"/>
          <w:szCs w:val="28"/>
        </w:rPr>
        <w:t>районної ради з питань комунальної власності, житлово-комунального господарства, транспорту та інфраструктури.</w:t>
      </w:r>
    </w:p>
    <w:p w:rsidR="00E23025" w:rsidRDefault="00E23025" w:rsidP="00E23025">
      <w:pPr>
        <w:spacing w:before="120"/>
        <w:ind w:firstLine="709"/>
        <w:jc w:val="both"/>
        <w:rPr>
          <w:sz w:val="28"/>
        </w:rPr>
      </w:pPr>
    </w:p>
    <w:p w:rsidR="00E23025" w:rsidRDefault="00E23025" w:rsidP="00E23025">
      <w:pPr>
        <w:spacing w:before="120"/>
        <w:ind w:firstLine="709"/>
        <w:jc w:val="both"/>
        <w:rPr>
          <w:sz w:val="28"/>
        </w:rPr>
      </w:pPr>
    </w:p>
    <w:p w:rsidR="00E23025" w:rsidRDefault="00946FA8" w:rsidP="00E23025">
      <w:pPr>
        <w:spacing w:before="120"/>
        <w:jc w:val="both"/>
        <w:rPr>
          <w:sz w:val="28"/>
        </w:rPr>
      </w:pPr>
      <w:r>
        <w:rPr>
          <w:sz w:val="28"/>
        </w:rPr>
        <w:t>Голова районної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626DA4">
        <w:rPr>
          <w:sz w:val="28"/>
        </w:rPr>
        <w:t xml:space="preserve">М. Ф. </w:t>
      </w:r>
      <w:proofErr w:type="spellStart"/>
      <w:r w:rsidR="00626DA4">
        <w:rPr>
          <w:sz w:val="28"/>
        </w:rPr>
        <w:t>Силенко</w:t>
      </w:r>
      <w:proofErr w:type="spellEnd"/>
    </w:p>
    <w:p w:rsidR="00942E6E" w:rsidRPr="00FD55F6" w:rsidRDefault="00942E6E" w:rsidP="00DC5397">
      <w:pPr>
        <w:jc w:val="center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br w:type="page"/>
      </w:r>
      <w:r w:rsidRPr="00FD55F6">
        <w:rPr>
          <w:sz w:val="28"/>
          <w:szCs w:val="28"/>
        </w:rPr>
        <w:lastRenderedPageBreak/>
        <w:t>Аркуш погодження</w:t>
      </w:r>
    </w:p>
    <w:p w:rsidR="00DC5397" w:rsidRPr="00DC5397" w:rsidRDefault="00942E6E" w:rsidP="008D184A">
      <w:pPr>
        <w:tabs>
          <w:tab w:val="left" w:pos="4678"/>
        </w:tabs>
        <w:ind w:right="-1"/>
        <w:jc w:val="center"/>
        <w:rPr>
          <w:sz w:val="28"/>
          <w:szCs w:val="28"/>
        </w:rPr>
      </w:pPr>
      <w:r w:rsidRPr="00FD55F6">
        <w:rPr>
          <w:sz w:val="28"/>
          <w:szCs w:val="28"/>
        </w:rPr>
        <w:t>проекту рішення районної ради</w:t>
      </w:r>
      <w:r w:rsidRPr="00FD55F6">
        <w:rPr>
          <w:b/>
          <w:sz w:val="28"/>
          <w:szCs w:val="28"/>
        </w:rPr>
        <w:t xml:space="preserve"> </w:t>
      </w:r>
      <w:r w:rsidRPr="00DC5397">
        <w:rPr>
          <w:sz w:val="28"/>
          <w:szCs w:val="28"/>
        </w:rPr>
        <w:t>«</w:t>
      </w:r>
      <w:r w:rsidR="0090748D" w:rsidRPr="008A19C7">
        <w:rPr>
          <w:sz w:val="28"/>
        </w:rPr>
        <w:t xml:space="preserve">Про передачу </w:t>
      </w:r>
      <w:r w:rsidR="0090748D">
        <w:rPr>
          <w:sz w:val="28"/>
        </w:rPr>
        <w:t xml:space="preserve">іншого окремого індивідуально визначеного майна </w:t>
      </w:r>
      <w:r w:rsidR="0090748D" w:rsidRPr="008A19C7">
        <w:rPr>
          <w:sz w:val="28"/>
          <w:szCs w:val="28"/>
        </w:rPr>
        <w:t xml:space="preserve">у комунальну власність </w:t>
      </w:r>
      <w:proofErr w:type="spellStart"/>
      <w:r w:rsidR="0090748D">
        <w:rPr>
          <w:sz w:val="28"/>
          <w:szCs w:val="28"/>
        </w:rPr>
        <w:t>Козелецької</w:t>
      </w:r>
      <w:proofErr w:type="spellEnd"/>
      <w:r w:rsidR="0090748D">
        <w:rPr>
          <w:sz w:val="28"/>
          <w:szCs w:val="28"/>
        </w:rPr>
        <w:t xml:space="preserve">  селищної територіальної громади</w:t>
      </w:r>
      <w:r w:rsidRPr="00DC5397">
        <w:rPr>
          <w:sz w:val="28"/>
          <w:szCs w:val="28"/>
        </w:rPr>
        <w:t>»</w:t>
      </w:r>
    </w:p>
    <w:p w:rsidR="00942E6E" w:rsidRPr="00A85F37" w:rsidRDefault="00942E6E" w:rsidP="00942E6E">
      <w:pPr>
        <w:rPr>
          <w:sz w:val="28"/>
          <w:szCs w:val="28"/>
        </w:rPr>
      </w:pPr>
      <w:r w:rsidRPr="00A85F37">
        <w:rPr>
          <w:sz w:val="28"/>
          <w:szCs w:val="28"/>
        </w:rPr>
        <w:t>Подає:</w:t>
      </w:r>
    </w:p>
    <w:p w:rsidR="00D06B21" w:rsidRPr="00A85F37" w:rsidRDefault="00D06B21" w:rsidP="00942E6E">
      <w:pPr>
        <w:rPr>
          <w:sz w:val="16"/>
          <w:szCs w:val="16"/>
        </w:rPr>
      </w:pPr>
    </w:p>
    <w:tbl>
      <w:tblPr>
        <w:tblW w:w="9923" w:type="dxa"/>
        <w:tblLook w:val="04A0"/>
      </w:tblPr>
      <w:tblGrid>
        <w:gridCol w:w="4962"/>
        <w:gridCol w:w="141"/>
        <w:gridCol w:w="2127"/>
        <w:gridCol w:w="2552"/>
        <w:gridCol w:w="141"/>
      </w:tblGrid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Голова районної ради</w:t>
            </w:r>
          </w:p>
        </w:tc>
        <w:tc>
          <w:tcPr>
            <w:tcW w:w="2127" w:type="dxa"/>
          </w:tcPr>
          <w:p w:rsidR="00B80EBB" w:rsidRPr="00210E75" w:rsidRDefault="00B80EBB" w:rsidP="000D472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80EBB" w:rsidRPr="00210E75" w:rsidRDefault="008E0053" w:rsidP="008E0053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Ф. </w:t>
            </w:r>
            <w:proofErr w:type="spellStart"/>
            <w:r>
              <w:rPr>
                <w:sz w:val="28"/>
                <w:szCs w:val="28"/>
              </w:rPr>
              <w:t>Силенко</w:t>
            </w:r>
            <w:proofErr w:type="spellEnd"/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</w:tcPr>
          <w:p w:rsidR="00B80EBB" w:rsidRPr="00210E75" w:rsidRDefault="00B80EBB" w:rsidP="000D472E">
            <w:pPr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Підготовлено:</w:t>
            </w:r>
          </w:p>
        </w:tc>
        <w:tc>
          <w:tcPr>
            <w:tcW w:w="4820" w:type="dxa"/>
            <w:gridSpan w:val="3"/>
          </w:tcPr>
          <w:p w:rsidR="00B80EBB" w:rsidRPr="00210E75" w:rsidRDefault="00B80EBB" w:rsidP="000D472E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18"/>
                <w:szCs w:val="18"/>
              </w:rPr>
            </w:pPr>
          </w:p>
          <w:p w:rsidR="00B80EBB" w:rsidRPr="00210E75" w:rsidRDefault="00B80EBB" w:rsidP="000D472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Начальник відділу комунального майна виконавчого апарату районної ради</w:t>
            </w:r>
          </w:p>
        </w:tc>
        <w:tc>
          <w:tcPr>
            <w:tcW w:w="2127" w:type="dxa"/>
            <w:vAlign w:val="bottom"/>
          </w:tcPr>
          <w:p w:rsidR="00B80EBB" w:rsidRPr="00210E75" w:rsidRDefault="00B80EBB" w:rsidP="000D472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B80EBB" w:rsidRPr="00210E75" w:rsidRDefault="00B80EBB" w:rsidP="000D472E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 xml:space="preserve">Н. Г. </w:t>
            </w:r>
            <w:proofErr w:type="spellStart"/>
            <w:r w:rsidRPr="00210E75">
              <w:rPr>
                <w:sz w:val="28"/>
                <w:szCs w:val="28"/>
              </w:rPr>
              <w:t>Хренова</w:t>
            </w:r>
            <w:proofErr w:type="spellEnd"/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B80EBB" w:rsidRPr="00210E75" w:rsidRDefault="00B80EBB" w:rsidP="000D472E">
            <w:pPr>
              <w:ind w:right="-2"/>
              <w:jc w:val="right"/>
              <w:rPr>
                <w:sz w:val="16"/>
                <w:szCs w:val="16"/>
              </w:rPr>
            </w:pPr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Погоджено:</w:t>
            </w:r>
          </w:p>
        </w:tc>
        <w:tc>
          <w:tcPr>
            <w:tcW w:w="4820" w:type="dxa"/>
            <w:gridSpan w:val="3"/>
          </w:tcPr>
          <w:p w:rsidR="00B80EBB" w:rsidRPr="00210E75" w:rsidRDefault="00B80EBB" w:rsidP="000D472E">
            <w:pPr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8E0053" w:rsidRPr="00210E75" w:rsidTr="000A0A55">
        <w:trPr>
          <w:gridAfter w:val="1"/>
          <w:wAfter w:w="141" w:type="dxa"/>
        </w:trPr>
        <w:tc>
          <w:tcPr>
            <w:tcW w:w="4962" w:type="dxa"/>
          </w:tcPr>
          <w:p w:rsidR="008E0053" w:rsidRPr="00210E75" w:rsidRDefault="008E0053" w:rsidP="00D5073E">
            <w:pPr>
              <w:rPr>
                <w:sz w:val="16"/>
                <w:szCs w:val="16"/>
              </w:rPr>
            </w:pPr>
          </w:p>
          <w:p w:rsidR="008E0053" w:rsidRPr="00210E75" w:rsidRDefault="008E0053" w:rsidP="00D5073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Заступник голови районної ради</w:t>
            </w:r>
          </w:p>
        </w:tc>
        <w:tc>
          <w:tcPr>
            <w:tcW w:w="2268" w:type="dxa"/>
            <w:gridSpan w:val="2"/>
            <w:vAlign w:val="bottom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8E0053" w:rsidP="00D5073E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М. Леоненко</w:t>
            </w:r>
          </w:p>
        </w:tc>
      </w:tr>
      <w:tr w:rsidR="008E0053" w:rsidRPr="00210E75" w:rsidTr="000A0A55">
        <w:trPr>
          <w:gridAfter w:val="1"/>
          <w:wAfter w:w="141" w:type="dxa"/>
        </w:trPr>
        <w:tc>
          <w:tcPr>
            <w:tcW w:w="4962" w:type="dxa"/>
          </w:tcPr>
          <w:p w:rsidR="008E0053" w:rsidRPr="005E0F02" w:rsidRDefault="008E0053" w:rsidP="00D5073E">
            <w:pPr>
              <w:rPr>
                <w:sz w:val="16"/>
                <w:szCs w:val="16"/>
              </w:rPr>
            </w:pPr>
          </w:p>
          <w:p w:rsidR="008E0053" w:rsidRPr="00210E75" w:rsidRDefault="000A0A55" w:rsidP="000A0A55">
            <w:pPr>
              <w:rPr>
                <w:sz w:val="16"/>
                <w:szCs w:val="16"/>
              </w:rPr>
            </w:pPr>
            <w:r w:rsidRPr="00210E75">
              <w:rPr>
                <w:sz w:val="28"/>
                <w:szCs w:val="28"/>
              </w:rPr>
              <w:t>Керуючий справами виконавчого апарату районної ради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vAlign w:val="bottom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0A0A55" w:rsidP="000A0A55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 xml:space="preserve">С. М. </w:t>
            </w:r>
            <w:proofErr w:type="spellStart"/>
            <w:r w:rsidRPr="00210E75">
              <w:rPr>
                <w:sz w:val="28"/>
                <w:szCs w:val="28"/>
              </w:rPr>
              <w:t>Струк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E0053" w:rsidRPr="00210E75" w:rsidTr="000A0A55">
        <w:trPr>
          <w:gridAfter w:val="1"/>
          <w:wAfter w:w="141" w:type="dxa"/>
        </w:trPr>
        <w:tc>
          <w:tcPr>
            <w:tcW w:w="4962" w:type="dxa"/>
          </w:tcPr>
          <w:p w:rsidR="008E0053" w:rsidRPr="00210E75" w:rsidRDefault="008E0053" w:rsidP="00D5073E">
            <w:pPr>
              <w:rPr>
                <w:sz w:val="16"/>
                <w:szCs w:val="16"/>
              </w:rPr>
            </w:pPr>
          </w:p>
          <w:p w:rsidR="000A0A55" w:rsidRPr="00D77A32" w:rsidRDefault="000A0A55" w:rsidP="000A0A55">
            <w:pPr>
              <w:rPr>
                <w:sz w:val="28"/>
                <w:szCs w:val="28"/>
              </w:rPr>
            </w:pPr>
            <w:r w:rsidRPr="00D77A32">
              <w:rPr>
                <w:sz w:val="28"/>
                <w:szCs w:val="28"/>
              </w:rPr>
              <w:t>Начальник відділу фінансово-господарського</w:t>
            </w:r>
          </w:p>
          <w:p w:rsidR="000A0A55" w:rsidRPr="00D77A32" w:rsidRDefault="000A0A55" w:rsidP="000A0A55">
            <w:pPr>
              <w:rPr>
                <w:sz w:val="28"/>
                <w:szCs w:val="28"/>
              </w:rPr>
            </w:pPr>
            <w:r w:rsidRPr="00D77A32">
              <w:rPr>
                <w:sz w:val="28"/>
                <w:szCs w:val="28"/>
              </w:rPr>
              <w:t xml:space="preserve">забезпечення, головний бухгалтер </w:t>
            </w:r>
          </w:p>
          <w:p w:rsidR="008E0053" w:rsidRPr="00210E75" w:rsidRDefault="000A0A55" w:rsidP="000A0A55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D77A32">
              <w:rPr>
                <w:sz w:val="28"/>
                <w:szCs w:val="28"/>
              </w:rPr>
              <w:t>виконавчого апарату Чернігівської районної ради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  <w:gridSpan w:val="2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0A0A55" w:rsidP="000A0A55">
            <w:pPr>
              <w:rPr>
                <w:sz w:val="28"/>
                <w:szCs w:val="28"/>
              </w:rPr>
            </w:pPr>
            <w:r w:rsidRPr="00D77A32">
              <w:rPr>
                <w:sz w:val="28"/>
                <w:szCs w:val="28"/>
              </w:rPr>
              <w:t>М. А. Сливко</w:t>
            </w:r>
          </w:p>
        </w:tc>
      </w:tr>
    </w:tbl>
    <w:p w:rsidR="00DC5397" w:rsidRDefault="00DC5397" w:rsidP="00942E6E">
      <w:pPr>
        <w:tabs>
          <w:tab w:val="left" w:pos="7230"/>
        </w:tabs>
        <w:rPr>
          <w:sz w:val="28"/>
          <w:szCs w:val="28"/>
        </w:rPr>
      </w:pPr>
    </w:p>
    <w:p w:rsidR="00DC5397" w:rsidRDefault="00DC5397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8D184A" w:rsidRDefault="008D184A" w:rsidP="00942E6E">
      <w:pPr>
        <w:tabs>
          <w:tab w:val="left" w:pos="7230"/>
        </w:tabs>
        <w:rPr>
          <w:sz w:val="28"/>
          <w:szCs w:val="28"/>
        </w:rPr>
      </w:pPr>
    </w:p>
    <w:p w:rsidR="00942E6E" w:rsidRPr="00A85F37" w:rsidRDefault="00942E6E" w:rsidP="00E27C1B">
      <w:pPr>
        <w:ind w:right="-320"/>
        <w:jc w:val="center"/>
        <w:rPr>
          <w:sz w:val="28"/>
          <w:szCs w:val="28"/>
        </w:rPr>
      </w:pPr>
      <w:r w:rsidRPr="00A85F37">
        <w:rPr>
          <w:sz w:val="28"/>
          <w:szCs w:val="28"/>
        </w:rPr>
        <w:t>Список розсилки рішення районної ради</w:t>
      </w:r>
    </w:p>
    <w:p w:rsidR="00942E6E" w:rsidRPr="00A85F37" w:rsidRDefault="00850AA4" w:rsidP="00E27C1B">
      <w:pPr>
        <w:ind w:right="-1"/>
        <w:jc w:val="center"/>
        <w:rPr>
          <w:sz w:val="28"/>
          <w:szCs w:val="28"/>
        </w:rPr>
      </w:pPr>
      <w:r w:rsidRPr="00A85F37">
        <w:rPr>
          <w:sz w:val="28"/>
          <w:szCs w:val="28"/>
        </w:rPr>
        <w:t>«</w:t>
      </w:r>
      <w:r w:rsidR="0090748D" w:rsidRPr="008A19C7">
        <w:rPr>
          <w:sz w:val="28"/>
        </w:rPr>
        <w:t xml:space="preserve">Про передачу </w:t>
      </w:r>
      <w:r w:rsidR="0090748D">
        <w:rPr>
          <w:sz w:val="28"/>
        </w:rPr>
        <w:t xml:space="preserve">іншого окремого індивідуально визначеного майна </w:t>
      </w:r>
      <w:r w:rsidR="0090748D" w:rsidRPr="008A19C7">
        <w:rPr>
          <w:sz w:val="28"/>
          <w:szCs w:val="28"/>
        </w:rPr>
        <w:t xml:space="preserve">у комунальну власність </w:t>
      </w:r>
      <w:proofErr w:type="spellStart"/>
      <w:r w:rsidR="0090748D">
        <w:rPr>
          <w:sz w:val="28"/>
          <w:szCs w:val="28"/>
        </w:rPr>
        <w:t>Козелецької</w:t>
      </w:r>
      <w:proofErr w:type="spellEnd"/>
      <w:r w:rsidR="0090748D">
        <w:rPr>
          <w:sz w:val="28"/>
          <w:szCs w:val="28"/>
        </w:rPr>
        <w:t xml:space="preserve">  селищної територіальної громади</w:t>
      </w:r>
      <w:r w:rsidRPr="00A85F37">
        <w:rPr>
          <w:sz w:val="28"/>
          <w:szCs w:val="28"/>
        </w:rPr>
        <w:t>»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6488"/>
        <w:gridCol w:w="2126"/>
      </w:tblGrid>
      <w:tr w:rsidR="00942E6E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E" w:rsidRPr="00A85F37" w:rsidRDefault="00942E6E" w:rsidP="00896386">
            <w:pPr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№</w:t>
            </w:r>
          </w:p>
          <w:p w:rsidR="00942E6E" w:rsidRPr="00A85F37" w:rsidRDefault="00942E6E" w:rsidP="00896386">
            <w:pPr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п/п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E" w:rsidRPr="00A85F37" w:rsidRDefault="00942E6E" w:rsidP="00896386">
            <w:pPr>
              <w:jc w:val="center"/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Найменування адресату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E" w:rsidRPr="00A85F37" w:rsidRDefault="00942E6E" w:rsidP="00896386">
            <w:pPr>
              <w:jc w:val="center"/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Кількість екземплярів</w:t>
            </w:r>
          </w:p>
        </w:tc>
      </w:tr>
      <w:tr w:rsidR="008E0053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3" w:rsidRPr="008E0053" w:rsidRDefault="008E0053" w:rsidP="008E0053">
            <w:pPr>
              <w:jc w:val="center"/>
              <w:rPr>
                <w:sz w:val="26"/>
                <w:szCs w:val="26"/>
              </w:rPr>
            </w:pPr>
            <w:r w:rsidRPr="008E0053">
              <w:rPr>
                <w:sz w:val="26"/>
                <w:szCs w:val="26"/>
              </w:rPr>
              <w:t>1.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3" w:rsidRPr="00A85F37" w:rsidRDefault="008E0053" w:rsidP="008E0053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Чернігівськ</w:t>
            </w:r>
            <w:r>
              <w:rPr>
                <w:sz w:val="28"/>
                <w:szCs w:val="28"/>
              </w:rPr>
              <w:t xml:space="preserve">а </w:t>
            </w:r>
            <w:r w:rsidRPr="00210E75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а</w:t>
            </w:r>
            <w:r w:rsidRPr="00210E75">
              <w:rPr>
                <w:sz w:val="28"/>
                <w:szCs w:val="28"/>
              </w:rPr>
              <w:t xml:space="preserve"> державн</w:t>
            </w:r>
            <w:r>
              <w:rPr>
                <w:sz w:val="28"/>
                <w:szCs w:val="28"/>
              </w:rPr>
              <w:t>а</w:t>
            </w:r>
            <w:r w:rsidRPr="00210E75">
              <w:rPr>
                <w:sz w:val="28"/>
                <w:szCs w:val="28"/>
              </w:rPr>
              <w:t xml:space="preserve"> адміністраці</w:t>
            </w:r>
            <w:r>
              <w:rPr>
                <w:sz w:val="28"/>
                <w:szCs w:val="28"/>
              </w:rPr>
              <w:t>я Чернігівської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3" w:rsidRPr="00A85F37" w:rsidRDefault="008E0053" w:rsidP="00896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D5B63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63" w:rsidRPr="00A85F37" w:rsidRDefault="008E0053" w:rsidP="001B40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D5B63" w:rsidRPr="00A85F37">
              <w:rPr>
                <w:sz w:val="26"/>
                <w:szCs w:val="26"/>
              </w:rPr>
              <w:t>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63" w:rsidRPr="00A85F37" w:rsidRDefault="00ED5B63" w:rsidP="00401D1C">
            <w:pPr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Відділ комунального майна виконавчого апарату районної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63" w:rsidRPr="00A85F37" w:rsidRDefault="00ED5B63" w:rsidP="001B40FA">
            <w:pPr>
              <w:jc w:val="center"/>
              <w:rPr>
                <w:sz w:val="26"/>
                <w:szCs w:val="26"/>
              </w:rPr>
            </w:pPr>
            <w:r w:rsidRPr="00A85F37">
              <w:rPr>
                <w:sz w:val="26"/>
                <w:szCs w:val="26"/>
              </w:rPr>
              <w:t>1</w:t>
            </w:r>
          </w:p>
        </w:tc>
      </w:tr>
      <w:tr w:rsidR="00A85F37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7" w:rsidRPr="00A85F37" w:rsidRDefault="008E0053" w:rsidP="001B40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85F37" w:rsidRPr="00A85F37">
              <w:rPr>
                <w:sz w:val="26"/>
                <w:szCs w:val="26"/>
              </w:rPr>
              <w:t>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7" w:rsidRPr="000F3477" w:rsidRDefault="008D184A" w:rsidP="008D1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фінансово-господарського забезпечення виконавчого апарату Чернігівської районної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7" w:rsidRPr="00A85F37" w:rsidRDefault="00A85F37" w:rsidP="001B40FA">
            <w:pPr>
              <w:jc w:val="center"/>
              <w:rPr>
                <w:sz w:val="26"/>
                <w:szCs w:val="26"/>
              </w:rPr>
            </w:pPr>
            <w:r w:rsidRPr="00A85F37">
              <w:rPr>
                <w:sz w:val="26"/>
                <w:szCs w:val="26"/>
              </w:rPr>
              <w:t>1</w:t>
            </w:r>
          </w:p>
        </w:tc>
      </w:tr>
      <w:tr w:rsidR="00850AA4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A4" w:rsidRPr="00A85F37" w:rsidRDefault="008E0053" w:rsidP="001B40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85F37" w:rsidRPr="00A85F37">
              <w:rPr>
                <w:sz w:val="26"/>
                <w:szCs w:val="26"/>
              </w:rPr>
              <w:t>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A4" w:rsidRPr="00A85F37" w:rsidRDefault="008D184A" w:rsidP="00C54C09">
            <w:pPr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Куликівськ</w:t>
            </w:r>
            <w:r w:rsidR="00C54C09">
              <w:rPr>
                <w:sz w:val="28"/>
                <w:szCs w:val="28"/>
              </w:rPr>
              <w:t>а</w:t>
            </w:r>
            <w:proofErr w:type="spellEnd"/>
            <w:r w:rsidR="00C54C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селищн</w:t>
            </w:r>
            <w:r w:rsidR="00C54C09">
              <w:rPr>
                <w:sz w:val="28"/>
                <w:szCs w:val="28"/>
              </w:rPr>
              <w:t xml:space="preserve">а </w:t>
            </w:r>
            <w:r w:rsidR="00DC5397">
              <w:rPr>
                <w:bCs/>
                <w:sz w:val="28"/>
                <w:szCs w:val="28"/>
              </w:rPr>
              <w:t>рада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A4" w:rsidRPr="00A85F37" w:rsidRDefault="00D801CF" w:rsidP="001B40FA">
            <w:pPr>
              <w:jc w:val="center"/>
              <w:rPr>
                <w:sz w:val="26"/>
                <w:szCs w:val="26"/>
              </w:rPr>
            </w:pPr>
            <w:r w:rsidRPr="00A85F37">
              <w:rPr>
                <w:sz w:val="26"/>
                <w:szCs w:val="26"/>
              </w:rPr>
              <w:t>1</w:t>
            </w:r>
          </w:p>
        </w:tc>
      </w:tr>
    </w:tbl>
    <w:p w:rsidR="00737A3B" w:rsidRDefault="00737A3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42E6E" w:rsidRPr="00A7075C" w:rsidRDefault="00E27C1B" w:rsidP="00A7075C">
      <w:pPr>
        <w:ind w:firstLine="4820"/>
        <w:rPr>
          <w:sz w:val="26"/>
          <w:szCs w:val="26"/>
        </w:rPr>
      </w:pPr>
      <w:r w:rsidRPr="00A7075C">
        <w:rPr>
          <w:sz w:val="26"/>
          <w:szCs w:val="26"/>
        </w:rPr>
        <w:lastRenderedPageBreak/>
        <w:t xml:space="preserve">Додаток </w:t>
      </w:r>
    </w:p>
    <w:p w:rsidR="00E27C1B" w:rsidRPr="00A7075C" w:rsidRDefault="00E27C1B" w:rsidP="00A7075C">
      <w:pPr>
        <w:ind w:left="4820"/>
        <w:rPr>
          <w:sz w:val="26"/>
          <w:szCs w:val="26"/>
        </w:rPr>
      </w:pPr>
      <w:r w:rsidRPr="00A7075C">
        <w:rPr>
          <w:sz w:val="26"/>
          <w:szCs w:val="26"/>
        </w:rPr>
        <w:t xml:space="preserve">до рішення Чернігівської районної ради від </w:t>
      </w:r>
      <w:r w:rsidR="009D775C" w:rsidRPr="00A7075C">
        <w:rPr>
          <w:sz w:val="26"/>
          <w:szCs w:val="26"/>
        </w:rPr>
        <w:t>«__» _________ 20</w:t>
      </w:r>
      <w:r w:rsidR="008E0053">
        <w:rPr>
          <w:sz w:val="26"/>
          <w:szCs w:val="26"/>
        </w:rPr>
        <w:t>21</w:t>
      </w:r>
      <w:r w:rsidR="009D775C" w:rsidRPr="00A7075C">
        <w:rPr>
          <w:sz w:val="26"/>
          <w:szCs w:val="26"/>
        </w:rPr>
        <w:t xml:space="preserve"> року</w:t>
      </w:r>
    </w:p>
    <w:p w:rsidR="009D775C" w:rsidRPr="00874C5A" w:rsidRDefault="009D775C" w:rsidP="008D184A">
      <w:pPr>
        <w:tabs>
          <w:tab w:val="left" w:pos="4678"/>
          <w:tab w:val="left" w:pos="5245"/>
          <w:tab w:val="left" w:pos="5670"/>
          <w:tab w:val="left" w:pos="6237"/>
          <w:tab w:val="left" w:pos="6379"/>
          <w:tab w:val="left" w:pos="6804"/>
          <w:tab w:val="left" w:pos="6946"/>
          <w:tab w:val="left" w:pos="9355"/>
        </w:tabs>
        <w:ind w:left="4820" w:right="-1"/>
        <w:rPr>
          <w:sz w:val="26"/>
          <w:szCs w:val="26"/>
        </w:rPr>
      </w:pPr>
      <w:r w:rsidRPr="008D184A">
        <w:rPr>
          <w:sz w:val="26"/>
          <w:szCs w:val="26"/>
        </w:rPr>
        <w:t>«</w:t>
      </w:r>
      <w:r w:rsidR="0090748D" w:rsidRPr="0090748D">
        <w:rPr>
          <w:sz w:val="26"/>
          <w:szCs w:val="26"/>
        </w:rPr>
        <w:t xml:space="preserve">Про передачу іншого окремого індивідуально визначеного майна у комунальну власність </w:t>
      </w:r>
      <w:proofErr w:type="spellStart"/>
      <w:r w:rsidR="0090748D" w:rsidRPr="0090748D">
        <w:rPr>
          <w:sz w:val="26"/>
          <w:szCs w:val="26"/>
        </w:rPr>
        <w:t>Козелецької</w:t>
      </w:r>
      <w:proofErr w:type="spellEnd"/>
      <w:r w:rsidR="0090748D" w:rsidRPr="0090748D">
        <w:rPr>
          <w:sz w:val="26"/>
          <w:szCs w:val="26"/>
        </w:rPr>
        <w:t xml:space="preserve">  селищної територіальної громади</w:t>
      </w:r>
      <w:r w:rsidRPr="00874C5A">
        <w:rPr>
          <w:sz w:val="26"/>
          <w:szCs w:val="26"/>
        </w:rPr>
        <w:t>»</w:t>
      </w:r>
      <w:r w:rsidR="008D184A">
        <w:rPr>
          <w:sz w:val="26"/>
          <w:szCs w:val="26"/>
        </w:rPr>
        <w:t xml:space="preserve">                   </w:t>
      </w:r>
      <w:r w:rsidR="002E5ACE">
        <w:rPr>
          <w:sz w:val="26"/>
          <w:szCs w:val="26"/>
        </w:rPr>
        <w:t xml:space="preserve"> (6 сесія 8 скликання)</w:t>
      </w:r>
    </w:p>
    <w:p w:rsidR="009D775C" w:rsidRDefault="009D775C" w:rsidP="009D775C">
      <w:pPr>
        <w:ind w:left="4820" w:right="-1"/>
        <w:rPr>
          <w:sz w:val="28"/>
          <w:szCs w:val="28"/>
        </w:rPr>
      </w:pPr>
    </w:p>
    <w:p w:rsidR="009D775C" w:rsidRPr="008D184A" w:rsidRDefault="009D775C" w:rsidP="009D775C">
      <w:pPr>
        <w:ind w:right="-1"/>
        <w:jc w:val="center"/>
        <w:rPr>
          <w:sz w:val="28"/>
          <w:szCs w:val="28"/>
        </w:rPr>
      </w:pPr>
      <w:r w:rsidRPr="008D184A">
        <w:rPr>
          <w:sz w:val="28"/>
          <w:szCs w:val="28"/>
        </w:rPr>
        <w:t>Перелік</w:t>
      </w:r>
    </w:p>
    <w:p w:rsidR="009D775C" w:rsidRDefault="008D184A" w:rsidP="009D775C">
      <w:pPr>
        <w:ind w:right="-1"/>
        <w:jc w:val="center"/>
        <w:rPr>
          <w:sz w:val="28"/>
          <w:szCs w:val="28"/>
        </w:rPr>
      </w:pPr>
      <w:r w:rsidRPr="008D184A">
        <w:rPr>
          <w:sz w:val="28"/>
          <w:szCs w:val="28"/>
        </w:rPr>
        <w:t>іншого окремого індивідуального визначеного майна</w:t>
      </w:r>
      <w:r w:rsidR="009D775C" w:rsidRPr="008D184A">
        <w:rPr>
          <w:sz w:val="28"/>
          <w:szCs w:val="28"/>
        </w:rPr>
        <w:t>, як</w:t>
      </w:r>
      <w:r w:rsidRPr="008D184A">
        <w:rPr>
          <w:sz w:val="28"/>
          <w:szCs w:val="28"/>
        </w:rPr>
        <w:t>е</w:t>
      </w:r>
      <w:r w:rsidR="009D775C" w:rsidRPr="008D184A">
        <w:rPr>
          <w:sz w:val="28"/>
          <w:szCs w:val="28"/>
        </w:rPr>
        <w:t xml:space="preserve"> підляга</w:t>
      </w:r>
      <w:r w:rsidRPr="008D184A">
        <w:rPr>
          <w:sz w:val="28"/>
          <w:szCs w:val="28"/>
        </w:rPr>
        <w:t>є</w:t>
      </w:r>
      <w:r w:rsidR="009D775C" w:rsidRPr="008D184A">
        <w:rPr>
          <w:sz w:val="28"/>
          <w:szCs w:val="28"/>
        </w:rPr>
        <w:t xml:space="preserve"> передачі з спільної власності територіальних громад </w:t>
      </w:r>
      <w:r w:rsidR="0090748D">
        <w:rPr>
          <w:sz w:val="28"/>
          <w:szCs w:val="28"/>
        </w:rPr>
        <w:t xml:space="preserve">сіл, селищ, міст </w:t>
      </w:r>
      <w:proofErr w:type="spellStart"/>
      <w:r w:rsidR="0090748D">
        <w:rPr>
          <w:sz w:val="28"/>
          <w:szCs w:val="28"/>
        </w:rPr>
        <w:t>Козелецького</w:t>
      </w:r>
      <w:proofErr w:type="spellEnd"/>
      <w:r w:rsidR="0090748D">
        <w:rPr>
          <w:sz w:val="28"/>
          <w:szCs w:val="28"/>
        </w:rPr>
        <w:t xml:space="preserve"> району</w:t>
      </w:r>
      <w:r w:rsidR="0090748D">
        <w:t xml:space="preserve"> </w:t>
      </w:r>
      <w:r w:rsidR="009D775C" w:rsidRPr="008D184A">
        <w:rPr>
          <w:sz w:val="28"/>
          <w:szCs w:val="28"/>
        </w:rPr>
        <w:t xml:space="preserve">у власність </w:t>
      </w:r>
      <w:proofErr w:type="spellStart"/>
      <w:r w:rsidR="0090748D" w:rsidRPr="0090748D">
        <w:rPr>
          <w:sz w:val="28"/>
          <w:szCs w:val="28"/>
        </w:rPr>
        <w:t>Козелецької</w:t>
      </w:r>
      <w:proofErr w:type="spellEnd"/>
      <w:r w:rsidR="0090748D" w:rsidRPr="0090748D">
        <w:rPr>
          <w:sz w:val="26"/>
          <w:szCs w:val="26"/>
        </w:rPr>
        <w:t xml:space="preserve">  </w:t>
      </w:r>
      <w:r w:rsidRPr="008D184A">
        <w:rPr>
          <w:sz w:val="28"/>
          <w:szCs w:val="28"/>
        </w:rPr>
        <w:t xml:space="preserve">селищної </w:t>
      </w:r>
      <w:r w:rsidR="005C722C" w:rsidRPr="008D184A">
        <w:rPr>
          <w:sz w:val="28"/>
          <w:szCs w:val="28"/>
        </w:rPr>
        <w:t>територіальної громади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3494"/>
        <w:gridCol w:w="1210"/>
        <w:gridCol w:w="1272"/>
        <w:gridCol w:w="1968"/>
        <w:gridCol w:w="1378"/>
      </w:tblGrid>
      <w:tr w:rsidR="0090748D" w:rsidTr="00304287">
        <w:tblPrEx>
          <w:tblCellMar>
            <w:top w:w="0" w:type="dxa"/>
            <w:bottom w:w="0" w:type="dxa"/>
          </w:tblCellMar>
        </w:tblPrEx>
        <w:trPr>
          <w:trHeight w:hRule="exact" w:val="13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48D" w:rsidRDefault="0090748D" w:rsidP="0090748D">
            <w:pPr>
              <w:spacing w:after="60" w:line="260" w:lineRule="exact"/>
              <w:ind w:left="140"/>
            </w:pPr>
            <w:r>
              <w:rPr>
                <w:rStyle w:val="23"/>
              </w:rPr>
              <w:t>№</w:t>
            </w:r>
          </w:p>
          <w:p w:rsidR="0090748D" w:rsidRDefault="0090748D" w:rsidP="0090748D">
            <w:pPr>
              <w:spacing w:before="60" w:line="260" w:lineRule="exact"/>
              <w:ind w:left="140"/>
            </w:pPr>
            <w:r>
              <w:rPr>
                <w:rStyle w:val="23"/>
              </w:rPr>
              <w:t>п/п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48D" w:rsidRDefault="0090748D" w:rsidP="0090748D">
            <w:pPr>
              <w:spacing w:line="260" w:lineRule="exact"/>
              <w:jc w:val="center"/>
            </w:pPr>
            <w:r>
              <w:rPr>
                <w:rStyle w:val="23"/>
              </w:rPr>
              <w:t>Найменування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48D" w:rsidRDefault="0090748D" w:rsidP="0090748D">
            <w:pPr>
              <w:spacing w:after="60" w:line="260" w:lineRule="exact"/>
            </w:pPr>
            <w:r>
              <w:rPr>
                <w:rStyle w:val="23"/>
              </w:rPr>
              <w:t>Одиниця</w:t>
            </w:r>
          </w:p>
          <w:p w:rsidR="0090748D" w:rsidRDefault="0090748D" w:rsidP="0090748D">
            <w:pPr>
              <w:spacing w:before="60" w:line="260" w:lineRule="exact"/>
              <w:ind w:left="240"/>
            </w:pPr>
            <w:r>
              <w:rPr>
                <w:rStyle w:val="23"/>
              </w:rPr>
              <w:t>виміру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48D" w:rsidRDefault="0090748D" w:rsidP="0090748D">
            <w:pPr>
              <w:spacing w:line="260" w:lineRule="exact"/>
            </w:pPr>
            <w:r>
              <w:rPr>
                <w:rStyle w:val="23"/>
              </w:rPr>
              <w:t>Кількість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48D" w:rsidRDefault="0090748D" w:rsidP="0090748D">
            <w:pPr>
              <w:spacing w:after="120" w:line="260" w:lineRule="exact"/>
              <w:ind w:left="300"/>
            </w:pPr>
            <w:r>
              <w:rPr>
                <w:rStyle w:val="23"/>
              </w:rPr>
              <w:t>Інвентарний</w:t>
            </w:r>
          </w:p>
          <w:p w:rsidR="0090748D" w:rsidRDefault="0090748D" w:rsidP="0090748D">
            <w:pPr>
              <w:spacing w:line="260" w:lineRule="exact"/>
              <w:jc w:val="center"/>
            </w:pPr>
            <w:r>
              <w:rPr>
                <w:rStyle w:val="23"/>
              </w:rPr>
              <w:t>номер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8D" w:rsidRDefault="0090748D" w:rsidP="0090748D">
            <w:pPr>
              <w:spacing w:line="298" w:lineRule="exact"/>
            </w:pPr>
            <w:r>
              <w:rPr>
                <w:rStyle w:val="23"/>
              </w:rPr>
              <w:t>Балансова</w:t>
            </w:r>
          </w:p>
          <w:p w:rsidR="0090748D" w:rsidRDefault="0090748D" w:rsidP="0090748D">
            <w:pPr>
              <w:spacing w:line="298" w:lineRule="exact"/>
            </w:pPr>
            <w:r>
              <w:rPr>
                <w:rStyle w:val="23"/>
              </w:rPr>
              <w:t>(первісна)</w:t>
            </w:r>
          </w:p>
          <w:p w:rsidR="0090748D" w:rsidRDefault="0090748D" w:rsidP="0090748D">
            <w:pPr>
              <w:spacing w:line="298" w:lineRule="exact"/>
              <w:ind w:left="200"/>
            </w:pPr>
            <w:r>
              <w:rPr>
                <w:rStyle w:val="23"/>
              </w:rPr>
              <w:t>вартість,</w:t>
            </w:r>
          </w:p>
          <w:p w:rsidR="0090748D" w:rsidRDefault="0090748D" w:rsidP="0090748D">
            <w:pPr>
              <w:spacing w:line="298" w:lineRule="exact"/>
              <w:jc w:val="center"/>
            </w:pPr>
            <w:r>
              <w:rPr>
                <w:rStyle w:val="23"/>
              </w:rPr>
              <w:t>гри</w:t>
            </w:r>
          </w:p>
        </w:tc>
      </w:tr>
      <w:tr w:rsidR="0090748D" w:rsidTr="00304287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ind w:left="140"/>
              <w:jc w:val="center"/>
            </w:pPr>
            <w:r>
              <w:rPr>
                <w:rStyle w:val="23"/>
              </w:rPr>
              <w:t>1.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ind w:firstLine="119"/>
            </w:pPr>
            <w:r>
              <w:rPr>
                <w:rStyle w:val="23"/>
              </w:rPr>
              <w:t>Стіл (малий зал 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jc w:val="center"/>
            </w:pPr>
            <w:r>
              <w:rPr>
                <w:rStyle w:val="23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ind w:left="140"/>
              <w:jc w:val="center"/>
            </w:pPr>
            <w:r>
              <w:rPr>
                <w:rStyle w:val="23"/>
              </w:rPr>
              <w:t>10147016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jc w:val="right"/>
            </w:pPr>
            <w:r>
              <w:rPr>
                <w:rStyle w:val="23"/>
              </w:rPr>
              <w:t>4083,00</w:t>
            </w:r>
          </w:p>
        </w:tc>
      </w:tr>
      <w:tr w:rsidR="0090748D" w:rsidTr="0030428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ind w:left="140"/>
              <w:jc w:val="center"/>
            </w:pPr>
            <w:r>
              <w:rPr>
                <w:rStyle w:val="23"/>
              </w:rPr>
              <w:t>2.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ind w:left="119"/>
            </w:pPr>
            <w:r>
              <w:rPr>
                <w:rStyle w:val="23"/>
              </w:rPr>
              <w:t>Система опалення гаражу (Соборності,27)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jc w:val="center"/>
            </w:pPr>
            <w:r>
              <w:rPr>
                <w:rStyle w:val="23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ind w:left="140"/>
              <w:jc w:val="center"/>
            </w:pPr>
            <w:r>
              <w:rPr>
                <w:rStyle w:val="23"/>
              </w:rPr>
              <w:t>10147038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jc w:val="right"/>
            </w:pPr>
            <w:r>
              <w:rPr>
                <w:rStyle w:val="23"/>
              </w:rPr>
              <w:t>4324,00</w:t>
            </w:r>
          </w:p>
        </w:tc>
      </w:tr>
      <w:tr w:rsidR="0090748D" w:rsidTr="0030428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ind w:left="140"/>
              <w:jc w:val="center"/>
            </w:pPr>
            <w:r>
              <w:rPr>
                <w:rStyle w:val="23"/>
              </w:rPr>
              <w:t>3.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ind w:left="119"/>
            </w:pPr>
            <w:r>
              <w:rPr>
                <w:rStyle w:val="23"/>
              </w:rPr>
              <w:t>Диван кутовий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jc w:val="center"/>
            </w:pPr>
            <w:r>
              <w:rPr>
                <w:rStyle w:val="23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ind w:left="140"/>
              <w:jc w:val="center"/>
            </w:pPr>
            <w:r>
              <w:rPr>
                <w:rStyle w:val="23"/>
              </w:rPr>
              <w:t>10147047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jc w:val="right"/>
            </w:pPr>
            <w:r>
              <w:rPr>
                <w:rStyle w:val="23"/>
              </w:rPr>
              <w:t>8600,00</w:t>
            </w:r>
          </w:p>
        </w:tc>
      </w:tr>
      <w:tr w:rsidR="0090748D" w:rsidTr="00304287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ind w:left="140"/>
              <w:jc w:val="center"/>
            </w:pPr>
            <w:r>
              <w:rPr>
                <w:rStyle w:val="23"/>
              </w:rPr>
              <w:t>4.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r>
              <w:rPr>
                <w:rStyle w:val="23"/>
              </w:rPr>
              <w:t>Кондиціонер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jc w:val="center"/>
            </w:pPr>
            <w:r>
              <w:rPr>
                <w:rStyle w:val="23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ind w:left="140"/>
              <w:jc w:val="center"/>
            </w:pPr>
            <w:r>
              <w:rPr>
                <w:rStyle w:val="23"/>
              </w:rPr>
              <w:t>10147043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jc w:val="right"/>
            </w:pPr>
            <w:r>
              <w:rPr>
                <w:rStyle w:val="23"/>
              </w:rPr>
              <w:t>2015,00</w:t>
            </w:r>
          </w:p>
        </w:tc>
      </w:tr>
      <w:tr w:rsidR="0090748D" w:rsidTr="0030428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ind w:left="140"/>
              <w:jc w:val="center"/>
            </w:pPr>
            <w:r>
              <w:rPr>
                <w:rStyle w:val="23"/>
              </w:rPr>
              <w:t>5.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r>
              <w:rPr>
                <w:rStyle w:val="23"/>
              </w:rPr>
              <w:t>Кондиціонер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jc w:val="center"/>
            </w:pPr>
            <w:r>
              <w:rPr>
                <w:rStyle w:val="23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ind w:left="140"/>
              <w:jc w:val="center"/>
            </w:pPr>
            <w:r>
              <w:rPr>
                <w:rStyle w:val="23"/>
              </w:rPr>
              <w:t>10147044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jc w:val="right"/>
            </w:pPr>
            <w:r>
              <w:rPr>
                <w:rStyle w:val="23"/>
              </w:rPr>
              <w:t>1994,00</w:t>
            </w:r>
          </w:p>
        </w:tc>
      </w:tr>
      <w:tr w:rsidR="0090748D" w:rsidTr="00304287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ind w:left="140"/>
              <w:jc w:val="center"/>
            </w:pPr>
            <w:r>
              <w:rPr>
                <w:rStyle w:val="23"/>
              </w:rPr>
              <w:t>6.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r>
              <w:rPr>
                <w:rStyle w:val="23"/>
              </w:rPr>
              <w:t xml:space="preserve">Кондиціонер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jc w:val="center"/>
            </w:pPr>
            <w:r>
              <w:rPr>
                <w:rStyle w:val="23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Pr="00585D1E" w:rsidRDefault="0090748D" w:rsidP="00304287">
            <w:pPr>
              <w:jc w:val="center"/>
              <w:rPr>
                <w:sz w:val="26"/>
                <w:szCs w:val="26"/>
              </w:rPr>
            </w:pPr>
            <w:r w:rsidRPr="00585D1E">
              <w:rPr>
                <w:rStyle w:val="2MicrosoftSansSerif12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ind w:left="140"/>
              <w:jc w:val="center"/>
            </w:pPr>
            <w:r>
              <w:rPr>
                <w:rStyle w:val="23"/>
              </w:rPr>
              <w:t>10147045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jc w:val="right"/>
            </w:pPr>
            <w:r>
              <w:rPr>
                <w:rStyle w:val="23"/>
              </w:rPr>
              <w:t>1994,00</w:t>
            </w:r>
          </w:p>
        </w:tc>
      </w:tr>
      <w:tr w:rsidR="0090748D" w:rsidTr="00304287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ind w:left="140"/>
              <w:jc w:val="center"/>
            </w:pPr>
            <w:r>
              <w:rPr>
                <w:rStyle w:val="23"/>
              </w:rPr>
              <w:t>7.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r>
              <w:rPr>
                <w:rStyle w:val="23"/>
              </w:rPr>
              <w:t>Кондиціонер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jc w:val="center"/>
            </w:pPr>
            <w:r>
              <w:rPr>
                <w:rStyle w:val="23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ind w:left="140"/>
              <w:jc w:val="center"/>
            </w:pPr>
            <w:r>
              <w:rPr>
                <w:rStyle w:val="23"/>
              </w:rPr>
              <w:t>10147048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jc w:val="right"/>
            </w:pPr>
            <w:r>
              <w:rPr>
                <w:rStyle w:val="23"/>
              </w:rPr>
              <w:t>2000,00</w:t>
            </w:r>
          </w:p>
        </w:tc>
      </w:tr>
      <w:tr w:rsidR="0090748D" w:rsidTr="0030428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ind w:left="140"/>
              <w:jc w:val="center"/>
            </w:pPr>
            <w:r>
              <w:rPr>
                <w:rStyle w:val="23"/>
              </w:rPr>
              <w:t>8.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r>
              <w:rPr>
                <w:rStyle w:val="23"/>
              </w:rPr>
              <w:t>Кондиціонер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jc w:val="center"/>
            </w:pPr>
            <w:r>
              <w:rPr>
                <w:rStyle w:val="23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ind w:left="140"/>
              <w:jc w:val="center"/>
            </w:pPr>
            <w:r>
              <w:rPr>
                <w:rStyle w:val="23"/>
              </w:rPr>
              <w:t>10147058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jc w:val="right"/>
            </w:pPr>
            <w:r>
              <w:rPr>
                <w:rStyle w:val="23"/>
              </w:rPr>
              <w:t>2719,00</w:t>
            </w:r>
          </w:p>
        </w:tc>
      </w:tr>
      <w:tr w:rsidR="0090748D" w:rsidTr="0030428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ind w:left="140"/>
              <w:jc w:val="center"/>
            </w:pPr>
            <w:r>
              <w:rPr>
                <w:rStyle w:val="23"/>
              </w:rPr>
              <w:t>9.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r>
              <w:rPr>
                <w:rStyle w:val="23"/>
              </w:rPr>
              <w:t>Кондиціонер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jc w:val="center"/>
            </w:pPr>
            <w:r>
              <w:rPr>
                <w:rStyle w:val="23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ind w:left="140"/>
              <w:jc w:val="center"/>
            </w:pPr>
            <w:r>
              <w:rPr>
                <w:rStyle w:val="23"/>
              </w:rPr>
              <w:t>10147059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jc w:val="right"/>
            </w:pPr>
            <w:r>
              <w:rPr>
                <w:rStyle w:val="23"/>
              </w:rPr>
              <w:t>2719,00</w:t>
            </w:r>
          </w:p>
        </w:tc>
      </w:tr>
      <w:tr w:rsidR="0090748D" w:rsidTr="0030428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ind w:left="140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r>
              <w:rPr>
                <w:rStyle w:val="23"/>
              </w:rPr>
              <w:t>Крісла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48D" w:rsidRDefault="0090748D" w:rsidP="003042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jc w:val="center"/>
            </w:pPr>
            <w:r>
              <w:rPr>
                <w:rStyle w:val="23"/>
              </w:rPr>
              <w:t>50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ind w:left="140"/>
              <w:jc w:val="center"/>
            </w:pPr>
            <w:r>
              <w:rPr>
                <w:rStyle w:val="23"/>
              </w:rPr>
              <w:t>10141005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jc w:val="right"/>
            </w:pPr>
            <w:r>
              <w:rPr>
                <w:rStyle w:val="23"/>
              </w:rPr>
              <w:t>5021,00</w:t>
            </w:r>
          </w:p>
        </w:tc>
      </w:tr>
      <w:tr w:rsidR="0090748D" w:rsidTr="0030428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ind w:left="140"/>
              <w:jc w:val="center"/>
            </w:pPr>
            <w:r>
              <w:rPr>
                <w:rStyle w:val="23"/>
              </w:rPr>
              <w:t>11.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r>
              <w:rPr>
                <w:rStyle w:val="23"/>
              </w:rPr>
              <w:t>Грати на вікна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jc w:val="center"/>
            </w:pPr>
            <w:r>
              <w:rPr>
                <w:rStyle w:val="23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Pr="00304287" w:rsidRDefault="0090748D" w:rsidP="00304287">
            <w:pPr>
              <w:ind w:left="142"/>
              <w:jc w:val="center"/>
              <w:rPr>
                <w:sz w:val="26"/>
                <w:szCs w:val="26"/>
              </w:rPr>
            </w:pPr>
            <w:r w:rsidRPr="00304287">
              <w:rPr>
                <w:rStyle w:val="2MicrosoftSansSerif75pt"/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jc w:val="right"/>
            </w:pPr>
            <w:r>
              <w:rPr>
                <w:rStyle w:val="23"/>
              </w:rPr>
              <w:t>3926,00</w:t>
            </w:r>
          </w:p>
        </w:tc>
      </w:tr>
      <w:tr w:rsidR="0090748D" w:rsidTr="0030428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ind w:left="140"/>
              <w:jc w:val="center"/>
            </w:pPr>
            <w:r>
              <w:rPr>
                <w:rStyle w:val="23"/>
              </w:rPr>
              <w:t>12.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r>
              <w:rPr>
                <w:rStyle w:val="23"/>
              </w:rPr>
              <w:t>Штори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jc w:val="center"/>
            </w:pPr>
            <w:r>
              <w:rPr>
                <w:rStyle w:val="23"/>
              </w:rPr>
              <w:t>м.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ind w:left="140"/>
              <w:jc w:val="center"/>
            </w:pPr>
            <w:r>
              <w:rPr>
                <w:rStyle w:val="23"/>
              </w:rPr>
              <w:t>11130146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jc w:val="right"/>
            </w:pPr>
            <w:r>
              <w:rPr>
                <w:rStyle w:val="23"/>
              </w:rPr>
              <w:t>3537,50</w:t>
            </w:r>
          </w:p>
        </w:tc>
      </w:tr>
      <w:tr w:rsidR="0090748D" w:rsidTr="00DF4F3A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ind w:left="140"/>
              <w:jc w:val="center"/>
            </w:pPr>
            <w:r>
              <w:rPr>
                <w:rStyle w:val="23"/>
              </w:rPr>
              <w:t>13.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DF4F3A">
            <w:r>
              <w:rPr>
                <w:rStyle w:val="23"/>
              </w:rPr>
              <w:t>Лічильник електроенергії Н</w:t>
            </w:r>
            <w:r w:rsidR="00DF4F3A">
              <w:rPr>
                <w:rStyle w:val="23"/>
              </w:rPr>
              <w:t>і</w:t>
            </w:r>
            <w:r>
              <w:rPr>
                <w:rStyle w:val="23"/>
              </w:rPr>
              <w:t>К2301В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jc w:val="center"/>
            </w:pPr>
            <w:r>
              <w:rPr>
                <w:rStyle w:val="23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ind w:left="140"/>
              <w:jc w:val="center"/>
            </w:pPr>
            <w:r>
              <w:rPr>
                <w:rStyle w:val="23"/>
              </w:rPr>
              <w:t>11130149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jc w:val="right"/>
            </w:pPr>
            <w:r>
              <w:rPr>
                <w:rStyle w:val="23"/>
              </w:rPr>
              <w:t>1600,00</w:t>
            </w:r>
          </w:p>
        </w:tc>
      </w:tr>
      <w:tr w:rsidR="0090748D" w:rsidTr="0030428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ind w:left="140"/>
              <w:jc w:val="center"/>
            </w:pPr>
            <w:r>
              <w:rPr>
                <w:rStyle w:val="23"/>
              </w:rPr>
              <w:t>14.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r>
              <w:rPr>
                <w:rStyle w:val="23"/>
              </w:rPr>
              <w:t>Вікна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jc w:val="center"/>
            </w:pPr>
            <w:r>
              <w:rPr>
                <w:rStyle w:val="23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ind w:left="140"/>
              <w:jc w:val="center"/>
            </w:pPr>
            <w:r>
              <w:rPr>
                <w:rStyle w:val="23"/>
              </w:rPr>
              <w:t>11130150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jc w:val="right"/>
            </w:pPr>
            <w:r>
              <w:rPr>
                <w:rStyle w:val="23"/>
              </w:rPr>
              <w:t>32000,00</w:t>
            </w:r>
          </w:p>
        </w:tc>
      </w:tr>
      <w:tr w:rsidR="0090748D" w:rsidTr="00585D1E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ind w:left="140"/>
              <w:jc w:val="center"/>
            </w:pPr>
            <w:r>
              <w:rPr>
                <w:rStyle w:val="23"/>
              </w:rPr>
              <w:t>15.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585D1E">
            <w:r>
              <w:rPr>
                <w:rStyle w:val="23"/>
              </w:rPr>
              <w:t>Лічильник електроенергії трифазний 100 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jc w:val="center"/>
            </w:pPr>
            <w:r>
              <w:rPr>
                <w:rStyle w:val="23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E22667" w:rsidP="00585D1E">
            <w:pPr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ind w:left="140"/>
              <w:jc w:val="center"/>
            </w:pPr>
            <w:r>
              <w:rPr>
                <w:rStyle w:val="23"/>
              </w:rPr>
              <w:t>11130152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jc w:val="right"/>
            </w:pPr>
            <w:r>
              <w:rPr>
                <w:rStyle w:val="23"/>
              </w:rPr>
              <w:t>4000,00</w:t>
            </w:r>
          </w:p>
        </w:tc>
      </w:tr>
      <w:tr w:rsidR="0090748D" w:rsidTr="00585D1E">
        <w:tblPrEx>
          <w:tblCellMar>
            <w:top w:w="0" w:type="dxa"/>
            <w:bottom w:w="0" w:type="dxa"/>
          </w:tblCellMar>
        </w:tblPrEx>
        <w:trPr>
          <w:trHeight w:hRule="exact" w:val="5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ind w:left="140"/>
              <w:jc w:val="center"/>
            </w:pPr>
            <w:r>
              <w:rPr>
                <w:rStyle w:val="23"/>
              </w:rPr>
              <w:t>16.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585D1E">
            <w:r>
              <w:rPr>
                <w:rStyle w:val="23"/>
              </w:rPr>
              <w:t>Насос для підвищення тиску води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jc w:val="center"/>
            </w:pPr>
            <w:r>
              <w:rPr>
                <w:rStyle w:val="23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Pr="0090748D" w:rsidRDefault="0090748D" w:rsidP="00304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Pr="0090748D" w:rsidRDefault="0090748D" w:rsidP="00304287">
            <w:pPr>
              <w:jc w:val="center"/>
              <w:rPr>
                <w:sz w:val="26"/>
                <w:szCs w:val="26"/>
              </w:rPr>
            </w:pPr>
            <w:r>
              <w:rPr>
                <w:rStyle w:val="23"/>
                <w:lang w:eastAsia="fr-FR" w:bidi="fr-FR"/>
              </w:rPr>
              <w:t>11130155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48D" w:rsidRPr="0090748D" w:rsidRDefault="0090748D" w:rsidP="00304287">
            <w:pPr>
              <w:jc w:val="right"/>
              <w:rPr>
                <w:sz w:val="26"/>
                <w:szCs w:val="26"/>
              </w:rPr>
            </w:pPr>
            <w:r w:rsidRPr="0090748D">
              <w:rPr>
                <w:rStyle w:val="23"/>
              </w:rPr>
              <w:t>2800,00</w:t>
            </w:r>
          </w:p>
        </w:tc>
      </w:tr>
      <w:tr w:rsidR="0090748D" w:rsidTr="00585D1E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ind w:left="140"/>
              <w:jc w:val="center"/>
            </w:pPr>
            <w:r>
              <w:rPr>
                <w:rStyle w:val="23"/>
              </w:rPr>
              <w:t>17.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r>
              <w:rPr>
                <w:rStyle w:val="23"/>
              </w:rPr>
              <w:t>Лічильник електроенергії однофазний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Default="0090748D" w:rsidP="00304287">
            <w:pPr>
              <w:jc w:val="center"/>
            </w:pPr>
            <w:r>
              <w:rPr>
                <w:rStyle w:val="23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Pr="0090748D" w:rsidRDefault="00E22667" w:rsidP="00304287">
            <w:pPr>
              <w:tabs>
                <w:tab w:val="left" w:leader="underscore" w:pos="346"/>
                <w:tab w:val="left" w:leader="underscore" w:pos="125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48D" w:rsidRPr="0090748D" w:rsidRDefault="0090748D" w:rsidP="00304287">
            <w:pPr>
              <w:ind w:left="140"/>
              <w:jc w:val="center"/>
              <w:rPr>
                <w:sz w:val="26"/>
                <w:szCs w:val="26"/>
              </w:rPr>
            </w:pPr>
            <w:r w:rsidRPr="0090748D">
              <w:rPr>
                <w:rStyle w:val="23"/>
              </w:rPr>
              <w:t>11130156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48D" w:rsidRPr="0090748D" w:rsidRDefault="0090748D" w:rsidP="00304287">
            <w:pPr>
              <w:jc w:val="right"/>
              <w:rPr>
                <w:sz w:val="26"/>
                <w:szCs w:val="26"/>
              </w:rPr>
            </w:pPr>
            <w:r w:rsidRPr="0090748D">
              <w:rPr>
                <w:rStyle w:val="23"/>
              </w:rPr>
              <w:t>600,00</w:t>
            </w:r>
          </w:p>
        </w:tc>
      </w:tr>
      <w:tr w:rsidR="00E22667" w:rsidTr="00304287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18.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r>
              <w:rPr>
                <w:rStyle w:val="23"/>
              </w:rPr>
              <w:t>Двері металопластикові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ind w:left="14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ind w:left="140"/>
              <w:jc w:val="center"/>
            </w:pPr>
            <w:r>
              <w:rPr>
                <w:rStyle w:val="23"/>
              </w:rPr>
              <w:t>11130157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right"/>
            </w:pPr>
            <w:r>
              <w:rPr>
                <w:rStyle w:val="23"/>
              </w:rPr>
              <w:t>5700,00</w:t>
            </w:r>
          </w:p>
        </w:tc>
      </w:tr>
      <w:tr w:rsidR="00E22667" w:rsidTr="00304287">
        <w:tblPrEx>
          <w:tblCellMar>
            <w:top w:w="0" w:type="dxa"/>
            <w:bottom w:w="0" w:type="dxa"/>
          </w:tblCellMar>
        </w:tblPrEx>
        <w:trPr>
          <w:trHeight w:hRule="exact" w:val="6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19.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585D1E">
            <w:r>
              <w:rPr>
                <w:rStyle w:val="23"/>
              </w:rPr>
              <w:t xml:space="preserve">Насос </w:t>
            </w:r>
            <w:proofErr w:type="spellStart"/>
            <w:r>
              <w:rPr>
                <w:rStyle w:val="23"/>
              </w:rPr>
              <w:t>центробіжний</w:t>
            </w:r>
            <w:proofErr w:type="spellEnd"/>
            <w:r>
              <w:rPr>
                <w:rStyle w:val="23"/>
              </w:rPr>
              <w:t xml:space="preserve"> </w:t>
            </w:r>
            <w:r w:rsidR="00304287">
              <w:rPr>
                <w:rStyle w:val="23"/>
              </w:rPr>
              <w:t>J</w:t>
            </w:r>
            <w:r>
              <w:rPr>
                <w:rStyle w:val="23"/>
              </w:rPr>
              <w:t xml:space="preserve">ЕТ 100А 1100 </w:t>
            </w:r>
            <w:r>
              <w:rPr>
                <w:rStyle w:val="23"/>
                <w:lang w:val="ru-RU" w:bidi="ru-RU"/>
              </w:rPr>
              <w:t>Вт.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ind w:left="14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ind w:left="140"/>
              <w:jc w:val="center"/>
            </w:pPr>
            <w:r>
              <w:rPr>
                <w:rStyle w:val="23"/>
              </w:rPr>
              <w:t>11130159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right"/>
            </w:pPr>
            <w:r>
              <w:rPr>
                <w:rStyle w:val="23"/>
              </w:rPr>
              <w:t>1850,00</w:t>
            </w:r>
          </w:p>
        </w:tc>
      </w:tr>
      <w:tr w:rsidR="00E22667" w:rsidTr="0030428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20.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r>
              <w:rPr>
                <w:rStyle w:val="23"/>
              </w:rPr>
              <w:t>Прапори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ind w:left="14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ind w:left="140"/>
              <w:jc w:val="center"/>
            </w:pPr>
            <w:r>
              <w:rPr>
                <w:rStyle w:val="23"/>
              </w:rPr>
              <w:t>11130064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right"/>
            </w:pPr>
            <w:r>
              <w:rPr>
                <w:rStyle w:val="23"/>
              </w:rPr>
              <w:t>157,50</w:t>
            </w:r>
          </w:p>
        </w:tc>
      </w:tr>
      <w:tr w:rsidR="00E22667" w:rsidTr="0030428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lastRenderedPageBreak/>
              <w:t>21.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r>
              <w:rPr>
                <w:rStyle w:val="23"/>
              </w:rPr>
              <w:t xml:space="preserve">Жалюзі </w:t>
            </w:r>
            <w:proofErr w:type="spellStart"/>
            <w:r>
              <w:rPr>
                <w:rStyle w:val="23"/>
              </w:rPr>
              <w:t>верт</w:t>
            </w:r>
            <w:proofErr w:type="spellEnd"/>
            <w:r>
              <w:rPr>
                <w:rStyle w:val="23"/>
              </w:rPr>
              <w:t xml:space="preserve">. (8,88 </w:t>
            </w:r>
            <w:proofErr w:type="spellStart"/>
            <w:r>
              <w:rPr>
                <w:rStyle w:val="23"/>
              </w:rPr>
              <w:t>кв.м</w:t>
            </w:r>
            <w:proofErr w:type="spellEnd"/>
            <w:r>
              <w:rPr>
                <w:rStyle w:val="23"/>
              </w:rPr>
              <w:t>.)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ind w:left="14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ind w:left="140"/>
              <w:jc w:val="center"/>
            </w:pPr>
            <w:r>
              <w:rPr>
                <w:rStyle w:val="23"/>
              </w:rPr>
              <w:t>11130073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right"/>
            </w:pPr>
            <w:r>
              <w:rPr>
                <w:rStyle w:val="23"/>
              </w:rPr>
              <w:t>633,44</w:t>
            </w:r>
          </w:p>
        </w:tc>
      </w:tr>
      <w:tr w:rsidR="00E22667" w:rsidTr="0030428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22.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r>
              <w:rPr>
                <w:rStyle w:val="23"/>
              </w:rPr>
              <w:t>Двері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ind w:left="14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ind w:left="140"/>
              <w:jc w:val="center"/>
            </w:pPr>
            <w:r>
              <w:rPr>
                <w:rStyle w:val="23"/>
              </w:rPr>
              <w:t>11130150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right"/>
            </w:pPr>
            <w:r>
              <w:rPr>
                <w:rStyle w:val="23"/>
              </w:rPr>
              <w:t>12600,00</w:t>
            </w:r>
          </w:p>
        </w:tc>
      </w:tr>
      <w:tr w:rsidR="00E22667" w:rsidTr="0030428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23.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r>
              <w:rPr>
                <w:rStyle w:val="23"/>
              </w:rPr>
              <w:t>Трибуна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ind w:left="14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ind w:left="140"/>
              <w:jc w:val="center"/>
            </w:pPr>
            <w:r>
              <w:rPr>
                <w:rStyle w:val="23"/>
              </w:rPr>
              <w:t>11130097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right"/>
            </w:pPr>
            <w:r>
              <w:rPr>
                <w:rStyle w:val="23"/>
              </w:rPr>
              <w:t>810,00</w:t>
            </w:r>
          </w:p>
        </w:tc>
      </w:tr>
      <w:tr w:rsidR="00E22667" w:rsidTr="0030428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24.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r>
              <w:rPr>
                <w:rStyle w:val="23"/>
              </w:rPr>
              <w:t>Трибуна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ind w:left="14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ind w:left="140"/>
              <w:jc w:val="center"/>
            </w:pPr>
            <w:r>
              <w:rPr>
                <w:rStyle w:val="23"/>
              </w:rPr>
              <w:t>11130098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right"/>
            </w:pPr>
            <w:r>
              <w:rPr>
                <w:rStyle w:val="23"/>
              </w:rPr>
              <w:t>450,00</w:t>
            </w:r>
          </w:p>
        </w:tc>
      </w:tr>
      <w:tr w:rsidR="00E22667" w:rsidTr="0030428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25.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r>
              <w:rPr>
                <w:rStyle w:val="23"/>
              </w:rPr>
              <w:t>Люстри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ind w:left="14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ind w:left="140"/>
              <w:jc w:val="center"/>
            </w:pPr>
            <w:r>
              <w:rPr>
                <w:rStyle w:val="23"/>
              </w:rPr>
              <w:t>11130100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right"/>
            </w:pPr>
            <w:r>
              <w:rPr>
                <w:rStyle w:val="23"/>
              </w:rPr>
              <w:t>1200,00</w:t>
            </w:r>
          </w:p>
        </w:tc>
      </w:tr>
      <w:tr w:rsidR="00E22667" w:rsidTr="0030428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26.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r>
              <w:rPr>
                <w:rStyle w:val="23"/>
              </w:rPr>
              <w:t>Прапор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ind w:left="14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ind w:left="140"/>
              <w:jc w:val="center"/>
            </w:pPr>
            <w:r>
              <w:rPr>
                <w:rStyle w:val="23"/>
              </w:rPr>
              <w:t>11130099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right"/>
            </w:pPr>
            <w:r>
              <w:rPr>
                <w:rStyle w:val="23"/>
              </w:rPr>
              <w:t>52,50</w:t>
            </w:r>
          </w:p>
        </w:tc>
      </w:tr>
      <w:tr w:rsidR="00E22667" w:rsidTr="0030428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27.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r>
              <w:rPr>
                <w:rStyle w:val="23"/>
              </w:rPr>
              <w:t>Стінка меблева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ind w:left="14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ind w:left="140"/>
              <w:jc w:val="center"/>
            </w:pPr>
            <w:r>
              <w:rPr>
                <w:rStyle w:val="23"/>
              </w:rPr>
              <w:t>11130212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right"/>
            </w:pPr>
            <w:r>
              <w:rPr>
                <w:rStyle w:val="23"/>
              </w:rPr>
              <w:t>2100,00</w:t>
            </w:r>
          </w:p>
        </w:tc>
      </w:tr>
      <w:tr w:rsidR="00E22667" w:rsidTr="0030428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28.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r>
              <w:rPr>
                <w:rStyle w:val="23"/>
              </w:rPr>
              <w:t>Жалюзі віконні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ind w:left="14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ind w:left="140"/>
              <w:jc w:val="center"/>
            </w:pPr>
            <w:r>
              <w:rPr>
                <w:rStyle w:val="23"/>
              </w:rPr>
              <w:t>11130122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right"/>
            </w:pPr>
            <w:r>
              <w:rPr>
                <w:rStyle w:val="23"/>
              </w:rPr>
              <w:t>600,00</w:t>
            </w:r>
          </w:p>
        </w:tc>
      </w:tr>
      <w:tr w:rsidR="00E22667" w:rsidTr="0030428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29.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r>
              <w:rPr>
                <w:rStyle w:val="23"/>
              </w:rPr>
              <w:t>Підставка під телевізор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ind w:left="14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ind w:left="140"/>
              <w:jc w:val="center"/>
            </w:pPr>
            <w:r>
              <w:rPr>
                <w:rStyle w:val="23"/>
              </w:rPr>
              <w:t>11130123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right"/>
            </w:pPr>
            <w:r>
              <w:rPr>
                <w:rStyle w:val="212pt"/>
              </w:rPr>
              <w:t>900,00</w:t>
            </w:r>
          </w:p>
        </w:tc>
      </w:tr>
      <w:tr w:rsidR="00E22667" w:rsidTr="0030428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Pr="00E22667" w:rsidRDefault="00E22667" w:rsidP="00304287">
            <w:pPr>
              <w:jc w:val="center"/>
              <w:rPr>
                <w:sz w:val="26"/>
                <w:szCs w:val="26"/>
              </w:rPr>
            </w:pPr>
            <w:r w:rsidRPr="00E22667">
              <w:rPr>
                <w:rStyle w:val="2MicrosoftSansSerif95pt1pt"/>
                <w:rFonts w:ascii="Times New Roman" w:hAnsi="Times New Roman" w:cs="Times New Roman"/>
                <w:sz w:val="26"/>
                <w:szCs w:val="26"/>
              </w:rPr>
              <w:t>30</w:t>
            </w:r>
            <w:r w:rsidRPr="00E22667">
              <w:rPr>
                <w:rStyle w:val="2MicrosoftSansSerif95pt1pt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r>
              <w:rPr>
                <w:rStyle w:val="23"/>
              </w:rPr>
              <w:t>Стіл журнальний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Pr="00304287" w:rsidRDefault="00304287" w:rsidP="00304287">
            <w:pPr>
              <w:ind w:left="1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ind w:left="140"/>
              <w:jc w:val="center"/>
            </w:pPr>
            <w:r>
              <w:rPr>
                <w:rStyle w:val="23"/>
              </w:rPr>
              <w:t>11130124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right"/>
            </w:pPr>
            <w:r>
              <w:rPr>
                <w:rStyle w:val="212pt"/>
              </w:rPr>
              <w:t>450,00</w:t>
            </w:r>
          </w:p>
        </w:tc>
      </w:tr>
      <w:tr w:rsidR="00E22667" w:rsidTr="0030428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31.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roofErr w:type="spellStart"/>
            <w:r>
              <w:rPr>
                <w:rStyle w:val="23"/>
              </w:rPr>
              <w:t>Пуфік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ind w:left="14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ind w:left="140"/>
              <w:jc w:val="center"/>
            </w:pPr>
            <w:r>
              <w:rPr>
                <w:rStyle w:val="23"/>
              </w:rPr>
              <w:t>11130125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right"/>
            </w:pPr>
            <w:r>
              <w:rPr>
                <w:rStyle w:val="212pt"/>
              </w:rPr>
              <w:t>700,00</w:t>
            </w:r>
          </w:p>
        </w:tc>
      </w:tr>
      <w:tr w:rsidR="00E22667" w:rsidTr="0030428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32.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r>
              <w:rPr>
                <w:rStyle w:val="23"/>
              </w:rPr>
              <w:t>Кухонний стіл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Pr="00304287" w:rsidRDefault="00304287" w:rsidP="00304287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304287">
              <w:rPr>
                <w:rStyle w:val="2Gulim9pt-1pt"/>
                <w:rFonts w:ascii="Times New Roman" w:hAnsi="Times New Roman" w:cs="Times New Roman"/>
                <w:i w:val="0"/>
                <w:sz w:val="26"/>
                <w:szCs w:val="26"/>
                <w:lang w:val="en-US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ind w:left="140"/>
              <w:jc w:val="center"/>
            </w:pPr>
            <w:r>
              <w:rPr>
                <w:rStyle w:val="23"/>
              </w:rPr>
              <w:t>11130126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right"/>
            </w:pPr>
            <w:r>
              <w:rPr>
                <w:rStyle w:val="23"/>
              </w:rPr>
              <w:t>350,00</w:t>
            </w:r>
          </w:p>
        </w:tc>
      </w:tr>
      <w:tr w:rsidR="00E22667" w:rsidTr="0030428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33.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r>
              <w:rPr>
                <w:rStyle w:val="23"/>
              </w:rPr>
              <w:t>Стілець дерев’яний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Pr="00304287" w:rsidRDefault="00E22667" w:rsidP="00304287">
            <w:pPr>
              <w:ind w:left="140"/>
              <w:jc w:val="center"/>
              <w:rPr>
                <w:i/>
                <w:sz w:val="26"/>
                <w:szCs w:val="26"/>
              </w:rPr>
            </w:pPr>
            <w:r w:rsidRPr="00304287">
              <w:rPr>
                <w:rStyle w:val="2Tahoma115pt"/>
                <w:rFonts w:ascii="Times New Roman" w:hAnsi="Times New Roman" w:cs="Times New Roman"/>
                <w:i w:val="0"/>
                <w:sz w:val="26"/>
                <w:szCs w:val="26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ind w:left="140"/>
              <w:jc w:val="center"/>
            </w:pPr>
            <w:r>
              <w:rPr>
                <w:rStyle w:val="23"/>
              </w:rPr>
              <w:t>11130127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right"/>
            </w:pPr>
            <w:r>
              <w:rPr>
                <w:rStyle w:val="23"/>
              </w:rPr>
              <w:t>180,00</w:t>
            </w:r>
          </w:p>
        </w:tc>
      </w:tr>
      <w:tr w:rsidR="00E22667" w:rsidTr="0030428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34.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r>
              <w:rPr>
                <w:rStyle w:val="23"/>
              </w:rPr>
              <w:t>Стіл кухонний (двотумбовий)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Pr="00304287" w:rsidRDefault="00E22667" w:rsidP="00304287">
            <w:pPr>
              <w:ind w:left="140"/>
              <w:jc w:val="center"/>
              <w:rPr>
                <w:sz w:val="26"/>
                <w:szCs w:val="26"/>
              </w:rPr>
            </w:pPr>
            <w:r w:rsidRPr="00304287">
              <w:rPr>
                <w:rStyle w:val="23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ind w:left="140"/>
              <w:jc w:val="center"/>
            </w:pPr>
            <w:r>
              <w:rPr>
                <w:rStyle w:val="23"/>
              </w:rPr>
              <w:t>11130128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right"/>
            </w:pPr>
            <w:r>
              <w:rPr>
                <w:rStyle w:val="23"/>
              </w:rPr>
              <w:t>1200,00</w:t>
            </w:r>
          </w:p>
        </w:tc>
      </w:tr>
      <w:tr w:rsidR="00E22667" w:rsidTr="0030428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35.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r>
              <w:rPr>
                <w:rStyle w:val="23"/>
              </w:rPr>
              <w:t>Шафа кухонна навісна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Pr="00304287" w:rsidRDefault="00E22667" w:rsidP="00304287">
            <w:pPr>
              <w:ind w:left="140"/>
              <w:jc w:val="center"/>
              <w:rPr>
                <w:sz w:val="26"/>
                <w:szCs w:val="26"/>
              </w:rPr>
            </w:pPr>
            <w:r w:rsidRPr="00304287">
              <w:rPr>
                <w:rStyle w:val="23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ind w:left="140"/>
              <w:jc w:val="center"/>
            </w:pPr>
            <w:r>
              <w:rPr>
                <w:rStyle w:val="23"/>
              </w:rPr>
              <w:t>11130129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right"/>
            </w:pPr>
            <w:r>
              <w:rPr>
                <w:rStyle w:val="23"/>
              </w:rPr>
              <w:t>800,00</w:t>
            </w:r>
          </w:p>
        </w:tc>
      </w:tr>
      <w:tr w:rsidR="00E22667" w:rsidTr="0030428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36.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r>
              <w:rPr>
                <w:rStyle w:val="23"/>
              </w:rPr>
              <w:t>Косинець до навісної шафи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Pr="00304287" w:rsidRDefault="00E22667" w:rsidP="00304287">
            <w:pPr>
              <w:ind w:left="140"/>
              <w:jc w:val="center"/>
              <w:rPr>
                <w:sz w:val="26"/>
                <w:szCs w:val="26"/>
              </w:rPr>
            </w:pPr>
            <w:r w:rsidRPr="00304287">
              <w:rPr>
                <w:rStyle w:val="23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ind w:left="140"/>
              <w:jc w:val="center"/>
            </w:pPr>
            <w:r>
              <w:rPr>
                <w:rStyle w:val="23"/>
              </w:rPr>
              <w:t>11130130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right"/>
            </w:pPr>
            <w:r>
              <w:rPr>
                <w:rStyle w:val="23"/>
              </w:rPr>
              <w:t>275,00</w:t>
            </w:r>
          </w:p>
        </w:tc>
      </w:tr>
      <w:tr w:rsidR="00E22667" w:rsidTr="0030428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37.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r>
              <w:rPr>
                <w:rStyle w:val="23"/>
              </w:rPr>
              <w:t>Шафа для одягу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Pr="00304287" w:rsidRDefault="00E22667" w:rsidP="00304287">
            <w:pPr>
              <w:ind w:left="140"/>
              <w:jc w:val="center"/>
              <w:rPr>
                <w:sz w:val="26"/>
                <w:szCs w:val="26"/>
              </w:rPr>
            </w:pPr>
            <w:r w:rsidRPr="00304287">
              <w:rPr>
                <w:rStyle w:val="23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ind w:left="140"/>
              <w:jc w:val="center"/>
            </w:pPr>
            <w:r>
              <w:rPr>
                <w:rStyle w:val="23"/>
              </w:rPr>
              <w:t>11130131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right"/>
            </w:pPr>
            <w:r>
              <w:rPr>
                <w:rStyle w:val="23"/>
              </w:rPr>
              <w:t>1250,00</w:t>
            </w:r>
          </w:p>
        </w:tc>
      </w:tr>
      <w:tr w:rsidR="00E22667" w:rsidTr="0030428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38.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r>
              <w:rPr>
                <w:rStyle w:val="23"/>
              </w:rPr>
              <w:t>Жалюзі віконні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Pr="00304287" w:rsidRDefault="00E22667" w:rsidP="00304287">
            <w:pPr>
              <w:ind w:left="140"/>
              <w:jc w:val="center"/>
              <w:rPr>
                <w:sz w:val="26"/>
                <w:szCs w:val="26"/>
              </w:rPr>
            </w:pPr>
            <w:r w:rsidRPr="00304287">
              <w:rPr>
                <w:rStyle w:val="23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ind w:left="140"/>
              <w:jc w:val="center"/>
            </w:pPr>
            <w:r>
              <w:rPr>
                <w:rStyle w:val="23"/>
              </w:rPr>
              <w:t>11130132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right"/>
            </w:pPr>
            <w:r>
              <w:rPr>
                <w:rStyle w:val="23"/>
              </w:rPr>
              <w:t>560,00</w:t>
            </w:r>
          </w:p>
        </w:tc>
      </w:tr>
      <w:tr w:rsidR="00E22667" w:rsidTr="0030428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39.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r>
              <w:rPr>
                <w:rStyle w:val="23"/>
              </w:rPr>
              <w:t xml:space="preserve">Крісло </w:t>
            </w:r>
            <w:proofErr w:type="spellStart"/>
            <w:r>
              <w:rPr>
                <w:rStyle w:val="23"/>
              </w:rPr>
              <w:t>фідел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Pr="00304287" w:rsidRDefault="00E22667" w:rsidP="00304287">
            <w:pPr>
              <w:ind w:left="140"/>
              <w:jc w:val="center"/>
              <w:rPr>
                <w:sz w:val="26"/>
                <w:szCs w:val="26"/>
              </w:rPr>
            </w:pPr>
            <w:r w:rsidRPr="00304287">
              <w:rPr>
                <w:rStyle w:val="23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ind w:left="140"/>
              <w:jc w:val="center"/>
            </w:pPr>
            <w:r>
              <w:rPr>
                <w:rStyle w:val="23"/>
              </w:rPr>
              <w:t>11130133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right"/>
            </w:pPr>
            <w:r>
              <w:rPr>
                <w:rStyle w:val="23"/>
              </w:rPr>
              <w:t>5550,00</w:t>
            </w:r>
          </w:p>
        </w:tc>
      </w:tr>
      <w:tr w:rsidR="00E22667" w:rsidTr="0030428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40.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r>
              <w:rPr>
                <w:rStyle w:val="23"/>
              </w:rPr>
              <w:t>Холодильник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Pr="00304287" w:rsidRDefault="00E22667" w:rsidP="00304287">
            <w:pPr>
              <w:ind w:left="140"/>
              <w:jc w:val="center"/>
              <w:rPr>
                <w:sz w:val="26"/>
                <w:szCs w:val="26"/>
              </w:rPr>
            </w:pPr>
            <w:r w:rsidRPr="00304287">
              <w:rPr>
                <w:rStyle w:val="23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ind w:left="140"/>
              <w:jc w:val="center"/>
            </w:pPr>
            <w:r>
              <w:rPr>
                <w:rStyle w:val="23"/>
              </w:rPr>
              <w:t>10147001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right"/>
            </w:pPr>
            <w:r>
              <w:rPr>
                <w:rStyle w:val="23"/>
              </w:rPr>
              <w:t>1246,00</w:t>
            </w:r>
          </w:p>
        </w:tc>
      </w:tr>
      <w:tr w:rsidR="00E22667" w:rsidTr="00304287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41.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4287" w:rsidRPr="00304287" w:rsidRDefault="00E22667" w:rsidP="00304287">
            <w:pPr>
              <w:rPr>
                <w:rStyle w:val="23"/>
                <w:lang w:val="ru-RU"/>
              </w:rPr>
            </w:pPr>
            <w:r>
              <w:rPr>
                <w:rStyle w:val="23"/>
              </w:rPr>
              <w:t>Навіс на ганок</w:t>
            </w:r>
          </w:p>
          <w:p w:rsidR="00E22667" w:rsidRDefault="00E22667" w:rsidP="00304287">
            <w:r>
              <w:rPr>
                <w:rStyle w:val="23"/>
              </w:rPr>
              <w:t>(Соборності 86-</w:t>
            </w:r>
            <w:r w:rsidR="00304287">
              <w:rPr>
                <w:rStyle w:val="23"/>
              </w:rPr>
              <w:t>б</w:t>
            </w:r>
            <w:r>
              <w:rPr>
                <w:rStyle w:val="23"/>
              </w:rPr>
              <w:t>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Pr="00304287" w:rsidRDefault="00E22667" w:rsidP="00304287">
            <w:pPr>
              <w:ind w:left="140"/>
              <w:jc w:val="center"/>
              <w:rPr>
                <w:sz w:val="26"/>
                <w:szCs w:val="26"/>
              </w:rPr>
            </w:pPr>
            <w:r w:rsidRPr="00304287">
              <w:rPr>
                <w:rStyle w:val="2MicrosoftSansSerif95pt1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ind w:left="140"/>
              <w:jc w:val="center"/>
            </w:pPr>
            <w:r>
              <w:rPr>
                <w:rStyle w:val="23"/>
              </w:rPr>
              <w:t>11130153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right"/>
            </w:pPr>
            <w:r>
              <w:rPr>
                <w:rStyle w:val="23"/>
              </w:rPr>
              <w:t>5900,00</w:t>
            </w:r>
          </w:p>
        </w:tc>
      </w:tr>
      <w:tr w:rsidR="00E22667" w:rsidTr="0030428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42.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r>
              <w:rPr>
                <w:rStyle w:val="23"/>
              </w:rPr>
              <w:t>Жалюзі віконна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ind w:left="14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ind w:left="140"/>
              <w:jc w:val="center"/>
            </w:pPr>
            <w:r>
              <w:rPr>
                <w:rStyle w:val="23"/>
              </w:rPr>
              <w:t>11130053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right"/>
            </w:pPr>
            <w:r>
              <w:rPr>
                <w:rStyle w:val="23"/>
              </w:rPr>
              <w:t>3620,28</w:t>
            </w:r>
          </w:p>
        </w:tc>
      </w:tr>
      <w:tr w:rsidR="00E22667" w:rsidTr="0030428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43.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r>
              <w:rPr>
                <w:rStyle w:val="23"/>
              </w:rPr>
              <w:t>Крісло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ind w:left="140"/>
              <w:jc w:val="center"/>
            </w:pPr>
            <w:r>
              <w:rPr>
                <w:rStyle w:val="23"/>
              </w:rPr>
              <w:t>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ind w:left="140"/>
              <w:jc w:val="center"/>
            </w:pPr>
            <w:r>
              <w:rPr>
                <w:rStyle w:val="23"/>
              </w:rPr>
              <w:t>11130210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right"/>
            </w:pPr>
            <w:r>
              <w:rPr>
                <w:rStyle w:val="23"/>
              </w:rPr>
              <w:t>11546,00</w:t>
            </w:r>
          </w:p>
        </w:tc>
      </w:tr>
      <w:tr w:rsidR="00E22667" w:rsidTr="00304287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44.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r>
              <w:rPr>
                <w:rStyle w:val="23"/>
              </w:rPr>
              <w:t>Лічильник електроенергії Н</w:t>
            </w:r>
            <w:r w:rsidR="00304287">
              <w:rPr>
                <w:rStyle w:val="23"/>
                <w:lang w:val="en-US"/>
              </w:rPr>
              <w:t>і</w:t>
            </w:r>
            <w:r>
              <w:rPr>
                <w:rStyle w:val="23"/>
              </w:rPr>
              <w:t>К2301АТ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ind w:left="14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ind w:left="140"/>
              <w:jc w:val="center"/>
            </w:pPr>
            <w:r>
              <w:rPr>
                <w:rStyle w:val="23"/>
              </w:rPr>
              <w:t>11130154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right"/>
            </w:pPr>
            <w:r>
              <w:rPr>
                <w:rStyle w:val="23"/>
              </w:rPr>
              <w:t>1800,00</w:t>
            </w:r>
          </w:p>
        </w:tc>
      </w:tr>
      <w:tr w:rsidR="00E22667" w:rsidTr="0030428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45.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r>
              <w:rPr>
                <w:rStyle w:val="23"/>
              </w:rPr>
              <w:t>Вогнегасники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ind w:left="14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Pr="00304287" w:rsidRDefault="00304287" w:rsidP="00304287">
            <w:pPr>
              <w:jc w:val="center"/>
              <w:rPr>
                <w:sz w:val="26"/>
                <w:szCs w:val="26"/>
                <w:lang w:val="en-US"/>
              </w:rPr>
            </w:pPr>
            <w:r w:rsidRPr="00304287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right"/>
            </w:pPr>
            <w:r>
              <w:rPr>
                <w:rStyle w:val="23"/>
              </w:rPr>
              <w:t>969,20</w:t>
            </w:r>
          </w:p>
        </w:tc>
      </w:tr>
      <w:tr w:rsidR="00E22667" w:rsidTr="0030428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46.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r>
              <w:rPr>
                <w:rStyle w:val="23"/>
              </w:rPr>
              <w:t>Стілець театральний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Pr="00304287" w:rsidRDefault="00304287" w:rsidP="00304287">
            <w:pPr>
              <w:ind w:left="140"/>
              <w:jc w:val="center"/>
              <w:rPr>
                <w:sz w:val="26"/>
                <w:szCs w:val="26"/>
                <w:lang w:val="en-US"/>
              </w:rPr>
            </w:pPr>
            <w:r>
              <w:rPr>
                <w:rStyle w:val="2MicrosoftSansSerif95pt1pt"/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Pr="00304287" w:rsidRDefault="00E22667" w:rsidP="003042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right"/>
            </w:pPr>
            <w:r>
              <w:rPr>
                <w:rStyle w:val="23"/>
              </w:rPr>
              <w:t>900,00</w:t>
            </w:r>
          </w:p>
        </w:tc>
      </w:tr>
      <w:tr w:rsidR="00E22667" w:rsidTr="0030428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47.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r>
              <w:rPr>
                <w:rStyle w:val="23"/>
              </w:rPr>
              <w:t xml:space="preserve">Стенд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center"/>
            </w:pPr>
            <w:r>
              <w:rPr>
                <w:rStyle w:val="23"/>
              </w:rPr>
              <w:t>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ind w:left="14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667" w:rsidRPr="00304287" w:rsidRDefault="00E22667" w:rsidP="003042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667" w:rsidRDefault="00E22667" w:rsidP="00304287">
            <w:pPr>
              <w:jc w:val="right"/>
            </w:pPr>
            <w:r>
              <w:rPr>
                <w:rStyle w:val="23"/>
              </w:rPr>
              <w:t>6807,00</w:t>
            </w:r>
          </w:p>
        </w:tc>
      </w:tr>
    </w:tbl>
    <w:p w:rsidR="0090748D" w:rsidRDefault="0090748D" w:rsidP="009D775C">
      <w:pPr>
        <w:ind w:right="-1"/>
        <w:jc w:val="center"/>
        <w:rPr>
          <w:sz w:val="28"/>
          <w:szCs w:val="28"/>
        </w:rPr>
      </w:pPr>
    </w:p>
    <w:p w:rsidR="0090748D" w:rsidRDefault="0090748D" w:rsidP="0090748D">
      <w:pPr>
        <w:rPr>
          <w:sz w:val="2"/>
          <w:szCs w:val="2"/>
        </w:rPr>
      </w:pPr>
      <w:r w:rsidRPr="00F41AAD">
        <w:rPr>
          <w:lang w:eastAsia="uk-UA" w:bidi="uk-UA"/>
        </w:rPr>
        <w:pict>
          <v:rect id="_x0000_s1026" style="position:absolute;margin-left:355.85pt;margin-top:740.5pt;width:26.15pt;height:12pt;z-index:-251656192;mso-position-horizontal-relative:page;mso-position-vertical-relative:page" fillcolor="#f4f6fc" stroked="f">
            <w10:wrap anchorx="page" anchory="page"/>
          </v:rect>
        </w:pict>
      </w:r>
      <w:r w:rsidRPr="00F41AAD">
        <w:rPr>
          <w:lang w:eastAsia="uk-UA" w:bidi="uk-UA"/>
        </w:rPr>
        <w:pict>
          <v:rect id="_x0000_s1027" style="position:absolute;margin-left:518.1pt;margin-top:34.2pt;width:21.6pt;height:25.7pt;z-index:-251655168;mso-position-horizontal-relative:page;mso-position-vertical-relative:page" fillcolor="#fafbfd" stroked="f">
            <w10:wrap anchorx="page" anchory="page"/>
          </v:rect>
        </w:pict>
      </w:r>
    </w:p>
    <w:p w:rsidR="0090748D" w:rsidRDefault="0090748D" w:rsidP="0090748D">
      <w:pPr>
        <w:framePr w:wrap="none" w:vAnchor="page" w:hAnchor="page" w:x="216" w:y="18"/>
        <w:rPr>
          <w:sz w:val="2"/>
          <w:szCs w:val="2"/>
        </w:rPr>
      </w:pPr>
    </w:p>
    <w:p w:rsidR="003B7962" w:rsidRDefault="003B7962" w:rsidP="009D775C">
      <w:pPr>
        <w:ind w:right="-1"/>
        <w:jc w:val="center"/>
        <w:rPr>
          <w:sz w:val="28"/>
          <w:szCs w:val="28"/>
        </w:rPr>
      </w:pPr>
    </w:p>
    <w:p w:rsidR="009D775C" w:rsidRDefault="009D775C" w:rsidP="00A7075C">
      <w:pPr>
        <w:ind w:right="-1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9D775C" w:rsidRDefault="009D775C" w:rsidP="00A7075C">
      <w:pPr>
        <w:ind w:right="-1"/>
        <w:rPr>
          <w:sz w:val="28"/>
          <w:szCs w:val="28"/>
        </w:rPr>
      </w:pPr>
      <w:r>
        <w:rPr>
          <w:sz w:val="28"/>
          <w:szCs w:val="28"/>
        </w:rPr>
        <w:t>апарату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075C">
        <w:rPr>
          <w:sz w:val="28"/>
          <w:szCs w:val="28"/>
        </w:rPr>
        <w:tab/>
      </w:r>
      <w:r w:rsidR="00A7075C">
        <w:rPr>
          <w:sz w:val="28"/>
          <w:szCs w:val="28"/>
        </w:rPr>
        <w:tab/>
      </w:r>
      <w:r w:rsidR="00A7075C">
        <w:rPr>
          <w:sz w:val="28"/>
          <w:szCs w:val="28"/>
        </w:rPr>
        <w:tab/>
        <w:t xml:space="preserve">С. М. </w:t>
      </w:r>
      <w:proofErr w:type="spellStart"/>
      <w:r w:rsidR="00A7075C">
        <w:rPr>
          <w:sz w:val="28"/>
          <w:szCs w:val="28"/>
        </w:rPr>
        <w:t>Струк</w:t>
      </w:r>
      <w:proofErr w:type="spellEnd"/>
    </w:p>
    <w:p w:rsidR="005C722C" w:rsidRDefault="005C722C">
      <w:pPr>
        <w:rPr>
          <w:sz w:val="28"/>
          <w:szCs w:val="28"/>
        </w:rPr>
      </w:pPr>
    </w:p>
    <w:sectPr w:rsidR="005C722C" w:rsidSect="002403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120"/>
    <w:multiLevelType w:val="hybridMultilevel"/>
    <w:tmpl w:val="C8063BF0"/>
    <w:lvl w:ilvl="0" w:tplc="1B74AF8A">
      <w:start w:val="2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EF27471"/>
    <w:multiLevelType w:val="hybridMultilevel"/>
    <w:tmpl w:val="1F56676A"/>
    <w:lvl w:ilvl="0" w:tplc="B2BC54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417183"/>
    <w:multiLevelType w:val="multilevel"/>
    <w:tmpl w:val="C5FCD8B8"/>
    <w:lvl w:ilvl="0">
      <w:start w:val="1"/>
      <w:numFmt w:val="decimal"/>
      <w:lvlText w:val="%1."/>
      <w:lvlJc w:val="left"/>
      <w:pPr>
        <w:ind w:left="1886" w:hanging="10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456461C0"/>
    <w:multiLevelType w:val="hybridMultilevel"/>
    <w:tmpl w:val="0164AA70"/>
    <w:lvl w:ilvl="0" w:tplc="255A783C">
      <w:start w:val="1"/>
      <w:numFmt w:val="decimal"/>
      <w:lvlText w:val="%1."/>
      <w:lvlJc w:val="left"/>
      <w:pPr>
        <w:ind w:left="4393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42411B"/>
    <w:multiLevelType w:val="hybridMultilevel"/>
    <w:tmpl w:val="AEEC3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CF1C87"/>
    <w:multiLevelType w:val="hybridMultilevel"/>
    <w:tmpl w:val="C9507836"/>
    <w:lvl w:ilvl="0" w:tplc="9544B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compat/>
  <w:rsids>
    <w:rsidRoot w:val="00E27C1B"/>
    <w:rsid w:val="00021BBA"/>
    <w:rsid w:val="00027190"/>
    <w:rsid w:val="00045B11"/>
    <w:rsid w:val="0005093C"/>
    <w:rsid w:val="00051665"/>
    <w:rsid w:val="00051768"/>
    <w:rsid w:val="0005252D"/>
    <w:rsid w:val="00054184"/>
    <w:rsid w:val="00056939"/>
    <w:rsid w:val="00060C66"/>
    <w:rsid w:val="00073F50"/>
    <w:rsid w:val="0008341D"/>
    <w:rsid w:val="000A0A55"/>
    <w:rsid w:val="000A10AB"/>
    <w:rsid w:val="000C2036"/>
    <w:rsid w:val="000C60B8"/>
    <w:rsid w:val="000D472E"/>
    <w:rsid w:val="000E44E7"/>
    <w:rsid w:val="000E469E"/>
    <w:rsid w:val="000F0AE7"/>
    <w:rsid w:val="000F3477"/>
    <w:rsid w:val="00110315"/>
    <w:rsid w:val="00155448"/>
    <w:rsid w:val="00171556"/>
    <w:rsid w:val="0018359F"/>
    <w:rsid w:val="0018626D"/>
    <w:rsid w:val="00196AF7"/>
    <w:rsid w:val="001A387A"/>
    <w:rsid w:val="001B40FA"/>
    <w:rsid w:val="001C0430"/>
    <w:rsid w:val="001F38BC"/>
    <w:rsid w:val="00204F29"/>
    <w:rsid w:val="00207FC3"/>
    <w:rsid w:val="002327AF"/>
    <w:rsid w:val="0023686B"/>
    <w:rsid w:val="0024039B"/>
    <w:rsid w:val="002505FC"/>
    <w:rsid w:val="002550B5"/>
    <w:rsid w:val="002638D0"/>
    <w:rsid w:val="00273234"/>
    <w:rsid w:val="00296397"/>
    <w:rsid w:val="002A2FE8"/>
    <w:rsid w:val="002B435A"/>
    <w:rsid w:val="002C177F"/>
    <w:rsid w:val="002D22A2"/>
    <w:rsid w:val="002E5ACE"/>
    <w:rsid w:val="00304287"/>
    <w:rsid w:val="00323EAB"/>
    <w:rsid w:val="003266BC"/>
    <w:rsid w:val="00327AF3"/>
    <w:rsid w:val="00332E18"/>
    <w:rsid w:val="00333150"/>
    <w:rsid w:val="00350330"/>
    <w:rsid w:val="00350886"/>
    <w:rsid w:val="003661C2"/>
    <w:rsid w:val="00372928"/>
    <w:rsid w:val="00394022"/>
    <w:rsid w:val="003976FB"/>
    <w:rsid w:val="003A49D1"/>
    <w:rsid w:val="003B7962"/>
    <w:rsid w:val="003D28CA"/>
    <w:rsid w:val="003F3604"/>
    <w:rsid w:val="003F7059"/>
    <w:rsid w:val="00401D1C"/>
    <w:rsid w:val="00401F7E"/>
    <w:rsid w:val="0041487A"/>
    <w:rsid w:val="00425E87"/>
    <w:rsid w:val="00430B34"/>
    <w:rsid w:val="0043541E"/>
    <w:rsid w:val="00445B24"/>
    <w:rsid w:val="00452B55"/>
    <w:rsid w:val="004773FB"/>
    <w:rsid w:val="00477444"/>
    <w:rsid w:val="00483BC9"/>
    <w:rsid w:val="004A699F"/>
    <w:rsid w:val="004B7871"/>
    <w:rsid w:val="004C0031"/>
    <w:rsid w:val="004C086F"/>
    <w:rsid w:val="004C340E"/>
    <w:rsid w:val="004E38C3"/>
    <w:rsid w:val="0050130C"/>
    <w:rsid w:val="0050177D"/>
    <w:rsid w:val="00502C6D"/>
    <w:rsid w:val="00520CB8"/>
    <w:rsid w:val="00524A81"/>
    <w:rsid w:val="00554525"/>
    <w:rsid w:val="00557848"/>
    <w:rsid w:val="00582644"/>
    <w:rsid w:val="00585D1E"/>
    <w:rsid w:val="005867BF"/>
    <w:rsid w:val="005941F7"/>
    <w:rsid w:val="005A4B85"/>
    <w:rsid w:val="005A61BF"/>
    <w:rsid w:val="005B244C"/>
    <w:rsid w:val="005B2D5D"/>
    <w:rsid w:val="005C722C"/>
    <w:rsid w:val="005D4828"/>
    <w:rsid w:val="005F11A2"/>
    <w:rsid w:val="006041AB"/>
    <w:rsid w:val="0061252C"/>
    <w:rsid w:val="006222B3"/>
    <w:rsid w:val="0062493E"/>
    <w:rsid w:val="00625BA8"/>
    <w:rsid w:val="00626DA4"/>
    <w:rsid w:val="00631E69"/>
    <w:rsid w:val="0063332D"/>
    <w:rsid w:val="00641185"/>
    <w:rsid w:val="006562A5"/>
    <w:rsid w:val="00664D96"/>
    <w:rsid w:val="00672790"/>
    <w:rsid w:val="00691F93"/>
    <w:rsid w:val="00696E0B"/>
    <w:rsid w:val="006A6A47"/>
    <w:rsid w:val="006D442D"/>
    <w:rsid w:val="006E47CD"/>
    <w:rsid w:val="00703067"/>
    <w:rsid w:val="007131E0"/>
    <w:rsid w:val="0072290A"/>
    <w:rsid w:val="00730787"/>
    <w:rsid w:val="0073122B"/>
    <w:rsid w:val="00737A3B"/>
    <w:rsid w:val="007551EF"/>
    <w:rsid w:val="00785B86"/>
    <w:rsid w:val="007869F1"/>
    <w:rsid w:val="007922F0"/>
    <w:rsid w:val="00794033"/>
    <w:rsid w:val="007B7127"/>
    <w:rsid w:val="007B7BBF"/>
    <w:rsid w:val="007E51F2"/>
    <w:rsid w:val="007F0D5C"/>
    <w:rsid w:val="007F64D3"/>
    <w:rsid w:val="0081292D"/>
    <w:rsid w:val="00820DE7"/>
    <w:rsid w:val="008303EE"/>
    <w:rsid w:val="00836D65"/>
    <w:rsid w:val="00836FE4"/>
    <w:rsid w:val="00846371"/>
    <w:rsid w:val="00850AA4"/>
    <w:rsid w:val="0087022D"/>
    <w:rsid w:val="00872C53"/>
    <w:rsid w:val="00874C5A"/>
    <w:rsid w:val="00894D0E"/>
    <w:rsid w:val="00896386"/>
    <w:rsid w:val="00896E80"/>
    <w:rsid w:val="008A0579"/>
    <w:rsid w:val="008A19C7"/>
    <w:rsid w:val="008B3267"/>
    <w:rsid w:val="008C2234"/>
    <w:rsid w:val="008C30BC"/>
    <w:rsid w:val="008D0D7E"/>
    <w:rsid w:val="008D184A"/>
    <w:rsid w:val="008E0053"/>
    <w:rsid w:val="00905000"/>
    <w:rsid w:val="0090748D"/>
    <w:rsid w:val="00923E1A"/>
    <w:rsid w:val="00942E6E"/>
    <w:rsid w:val="00946FA8"/>
    <w:rsid w:val="00952FDC"/>
    <w:rsid w:val="00965B78"/>
    <w:rsid w:val="009756DC"/>
    <w:rsid w:val="00981ABB"/>
    <w:rsid w:val="009850DC"/>
    <w:rsid w:val="00996802"/>
    <w:rsid w:val="009A4F54"/>
    <w:rsid w:val="009A60DA"/>
    <w:rsid w:val="009C0D90"/>
    <w:rsid w:val="009C10B7"/>
    <w:rsid w:val="009C2BBB"/>
    <w:rsid w:val="009D775C"/>
    <w:rsid w:val="009E41A5"/>
    <w:rsid w:val="009F09E3"/>
    <w:rsid w:val="00A0648E"/>
    <w:rsid w:val="00A1181B"/>
    <w:rsid w:val="00A3145B"/>
    <w:rsid w:val="00A34A2E"/>
    <w:rsid w:val="00A7075C"/>
    <w:rsid w:val="00A806C6"/>
    <w:rsid w:val="00A85F37"/>
    <w:rsid w:val="00A93A21"/>
    <w:rsid w:val="00AA480B"/>
    <w:rsid w:val="00AB4173"/>
    <w:rsid w:val="00AD2B7E"/>
    <w:rsid w:val="00AD5DBC"/>
    <w:rsid w:val="00AF3A8B"/>
    <w:rsid w:val="00B178B8"/>
    <w:rsid w:val="00B207FA"/>
    <w:rsid w:val="00B279BA"/>
    <w:rsid w:val="00B700C6"/>
    <w:rsid w:val="00B80EBB"/>
    <w:rsid w:val="00BA17F9"/>
    <w:rsid w:val="00BA24A3"/>
    <w:rsid w:val="00BC181F"/>
    <w:rsid w:val="00BC2293"/>
    <w:rsid w:val="00BD1226"/>
    <w:rsid w:val="00BE08A9"/>
    <w:rsid w:val="00BF6B61"/>
    <w:rsid w:val="00C30459"/>
    <w:rsid w:val="00C46B3E"/>
    <w:rsid w:val="00C54C09"/>
    <w:rsid w:val="00C55667"/>
    <w:rsid w:val="00C65F27"/>
    <w:rsid w:val="00C712E1"/>
    <w:rsid w:val="00C870CD"/>
    <w:rsid w:val="00C95595"/>
    <w:rsid w:val="00CA230A"/>
    <w:rsid w:val="00CA462F"/>
    <w:rsid w:val="00CA4683"/>
    <w:rsid w:val="00CB06EF"/>
    <w:rsid w:val="00CD6DB2"/>
    <w:rsid w:val="00D009C7"/>
    <w:rsid w:val="00D042F3"/>
    <w:rsid w:val="00D06B21"/>
    <w:rsid w:val="00D11E67"/>
    <w:rsid w:val="00D3519B"/>
    <w:rsid w:val="00D364EF"/>
    <w:rsid w:val="00D40569"/>
    <w:rsid w:val="00D5073E"/>
    <w:rsid w:val="00D53699"/>
    <w:rsid w:val="00D57EAA"/>
    <w:rsid w:val="00D74CD2"/>
    <w:rsid w:val="00D801CF"/>
    <w:rsid w:val="00D9350E"/>
    <w:rsid w:val="00D95080"/>
    <w:rsid w:val="00D95AF5"/>
    <w:rsid w:val="00DA443A"/>
    <w:rsid w:val="00DC5397"/>
    <w:rsid w:val="00DD657A"/>
    <w:rsid w:val="00DF07A7"/>
    <w:rsid w:val="00DF4F3A"/>
    <w:rsid w:val="00E030EF"/>
    <w:rsid w:val="00E03370"/>
    <w:rsid w:val="00E2136E"/>
    <w:rsid w:val="00E22667"/>
    <w:rsid w:val="00E23025"/>
    <w:rsid w:val="00E26D73"/>
    <w:rsid w:val="00E27C1B"/>
    <w:rsid w:val="00E62A93"/>
    <w:rsid w:val="00E6701B"/>
    <w:rsid w:val="00E902C2"/>
    <w:rsid w:val="00E96254"/>
    <w:rsid w:val="00EA6DAA"/>
    <w:rsid w:val="00EB158D"/>
    <w:rsid w:val="00EB3213"/>
    <w:rsid w:val="00EC6E7F"/>
    <w:rsid w:val="00ED5B63"/>
    <w:rsid w:val="00EE0E6B"/>
    <w:rsid w:val="00EE3892"/>
    <w:rsid w:val="00EE7146"/>
    <w:rsid w:val="00EF1462"/>
    <w:rsid w:val="00F279FC"/>
    <w:rsid w:val="00F71925"/>
    <w:rsid w:val="00F8020E"/>
    <w:rsid w:val="00F86FDD"/>
    <w:rsid w:val="00FC1587"/>
    <w:rsid w:val="00FD55F6"/>
    <w:rsid w:val="00FE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B7E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A44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qFormat/>
    <w:rsid w:val="00DA443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1462"/>
    <w:pPr>
      <w:spacing w:before="100" w:beforeAutospacing="1" w:after="100" w:afterAutospacing="1"/>
    </w:pPr>
    <w:rPr>
      <w:lang w:val="ru-RU"/>
    </w:rPr>
  </w:style>
  <w:style w:type="character" w:styleId="a4">
    <w:name w:val="Strong"/>
    <w:qFormat/>
    <w:rsid w:val="00EF1462"/>
    <w:rPr>
      <w:b/>
      <w:bCs/>
    </w:rPr>
  </w:style>
  <w:style w:type="character" w:customStyle="1" w:styleId="apple-converted-space">
    <w:name w:val="apple-converted-space"/>
    <w:basedOn w:val="a0"/>
    <w:rsid w:val="00EF1462"/>
  </w:style>
  <w:style w:type="character" w:styleId="a5">
    <w:name w:val="Hyperlink"/>
    <w:rsid w:val="00520CB8"/>
    <w:rPr>
      <w:color w:val="0000FF"/>
      <w:u w:val="single"/>
    </w:rPr>
  </w:style>
  <w:style w:type="character" w:customStyle="1" w:styleId="a6">
    <w:name w:val="Верхний колонтитул Знак"/>
    <w:link w:val="a7"/>
    <w:locked/>
    <w:rsid w:val="00520CB8"/>
    <w:rPr>
      <w:lang w:val="ru-RU" w:eastAsia="ru-RU" w:bidi="ar-SA"/>
    </w:rPr>
  </w:style>
  <w:style w:type="paragraph" w:styleId="a7">
    <w:name w:val="header"/>
    <w:basedOn w:val="a"/>
    <w:link w:val="a6"/>
    <w:rsid w:val="00520CB8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paragraph" w:styleId="a8">
    <w:name w:val="Balloon Text"/>
    <w:basedOn w:val="a"/>
    <w:link w:val="a9"/>
    <w:rsid w:val="00A34A2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34A2E"/>
    <w:rPr>
      <w:rFonts w:ascii="Tahoma" w:hAnsi="Tahoma" w:cs="Tahoma"/>
      <w:sz w:val="16"/>
      <w:szCs w:val="16"/>
      <w:lang w:val="uk-UA"/>
    </w:rPr>
  </w:style>
  <w:style w:type="paragraph" w:styleId="aa">
    <w:name w:val="caption"/>
    <w:basedOn w:val="a"/>
    <w:next w:val="a"/>
    <w:qFormat/>
    <w:rsid w:val="00942E6E"/>
    <w:pPr>
      <w:jc w:val="center"/>
    </w:pPr>
    <w:rPr>
      <w:b/>
      <w:color w:val="000000"/>
      <w:sz w:val="28"/>
      <w:szCs w:val="20"/>
    </w:rPr>
  </w:style>
  <w:style w:type="paragraph" w:customStyle="1" w:styleId="CharCharCharChar">
    <w:name w:val="Char Знак Знак Char Знак Знак Char Знак Знак Char Знак Знак"/>
    <w:basedOn w:val="a"/>
    <w:rsid w:val="009A60DA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23025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E23025"/>
    <w:rPr>
      <w:sz w:val="28"/>
      <w:lang w:val="uk-UA"/>
    </w:rPr>
  </w:style>
  <w:style w:type="paragraph" w:styleId="20">
    <w:name w:val="Body Text Indent 2"/>
    <w:basedOn w:val="a"/>
    <w:link w:val="21"/>
    <w:rsid w:val="00E23025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E23025"/>
    <w:rPr>
      <w:sz w:val="28"/>
      <w:lang w:val="uk-UA"/>
    </w:rPr>
  </w:style>
  <w:style w:type="paragraph" w:styleId="ad">
    <w:name w:val="Body Text"/>
    <w:basedOn w:val="a"/>
    <w:link w:val="ae"/>
    <w:rsid w:val="008C2234"/>
    <w:pPr>
      <w:spacing w:after="120"/>
    </w:pPr>
  </w:style>
  <w:style w:type="character" w:customStyle="1" w:styleId="ae">
    <w:name w:val="Основной текст Знак"/>
    <w:basedOn w:val="a0"/>
    <w:link w:val="ad"/>
    <w:rsid w:val="008C2234"/>
    <w:rPr>
      <w:sz w:val="24"/>
      <w:szCs w:val="24"/>
      <w:lang w:val="uk-UA"/>
    </w:rPr>
  </w:style>
  <w:style w:type="table" w:styleId="af">
    <w:name w:val="Table Grid"/>
    <w:basedOn w:val="a1"/>
    <w:rsid w:val="009C0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rsid w:val="009074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2"/>
    <w:rsid w:val="0090748D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MicrosoftSansSerif75pt">
    <w:name w:val="Основной текст (2) + Microsoft Sans Serif;7;5 pt"/>
    <w:basedOn w:val="22"/>
    <w:rsid w:val="0090748D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5"/>
      <w:szCs w:val="15"/>
      <w:lang w:val="uk-UA" w:eastAsia="uk-UA" w:bidi="uk-UA"/>
    </w:rPr>
  </w:style>
  <w:style w:type="character" w:customStyle="1" w:styleId="2MicrosoftSansSerif12pt">
    <w:name w:val="Основной текст (2) + Microsoft Sans Serif;12 pt"/>
    <w:basedOn w:val="22"/>
    <w:rsid w:val="0090748D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4pt">
    <w:name w:val="Основной текст (2) + 4 pt"/>
    <w:basedOn w:val="22"/>
    <w:rsid w:val="0090748D"/>
    <w:rPr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2Georgia16pt">
    <w:name w:val="Основной текст (2) + Georgia;16 pt"/>
    <w:basedOn w:val="22"/>
    <w:rsid w:val="0090748D"/>
    <w:rPr>
      <w:rFonts w:ascii="Georgia" w:eastAsia="Georgia" w:hAnsi="Georgia" w:cs="Georgia"/>
      <w:b/>
      <w:bCs/>
      <w:color w:val="000000"/>
      <w:spacing w:val="0"/>
      <w:w w:val="100"/>
      <w:position w:val="0"/>
      <w:sz w:val="32"/>
      <w:szCs w:val="32"/>
      <w:lang w:val="uk-UA" w:eastAsia="uk-UA" w:bidi="uk-UA"/>
    </w:rPr>
  </w:style>
  <w:style w:type="character" w:customStyle="1" w:styleId="24pt0">
    <w:name w:val="Основной текст (2) + 4 pt;Курсив"/>
    <w:basedOn w:val="22"/>
    <w:rsid w:val="0090748D"/>
    <w:rPr>
      <w:i/>
      <w:iCs/>
      <w:color w:val="000000"/>
      <w:spacing w:val="0"/>
      <w:w w:val="100"/>
      <w:position w:val="0"/>
      <w:sz w:val="8"/>
      <w:szCs w:val="8"/>
      <w:lang w:val="fr-FR" w:eastAsia="fr-FR" w:bidi="fr-FR"/>
    </w:rPr>
  </w:style>
  <w:style w:type="character" w:customStyle="1" w:styleId="2MicrosoftSansSerif14pt60">
    <w:name w:val="Основной текст (2) + Microsoft Sans Serif;14 pt;Курсив;Масштаб 60%"/>
    <w:basedOn w:val="22"/>
    <w:rsid w:val="0090748D"/>
    <w:rPr>
      <w:rFonts w:ascii="Microsoft Sans Serif" w:eastAsia="Microsoft Sans Serif" w:hAnsi="Microsoft Sans Serif" w:cs="Microsoft Sans Serif"/>
      <w:i/>
      <w:iCs/>
      <w:color w:val="000000"/>
      <w:spacing w:val="0"/>
      <w:w w:val="60"/>
      <w:position w:val="0"/>
      <w:sz w:val="28"/>
      <w:szCs w:val="28"/>
      <w:lang w:val="uk-UA" w:eastAsia="uk-UA" w:bidi="uk-UA"/>
    </w:rPr>
  </w:style>
  <w:style w:type="character" w:customStyle="1" w:styleId="2MicrosoftSansSerif20pt-1pt">
    <w:name w:val="Основной текст (2) + Microsoft Sans Serif;20 pt;Курсив;Интервал -1 pt"/>
    <w:basedOn w:val="22"/>
    <w:rsid w:val="0090748D"/>
    <w:rPr>
      <w:rFonts w:ascii="Microsoft Sans Serif" w:eastAsia="Microsoft Sans Serif" w:hAnsi="Microsoft Sans Serif" w:cs="Microsoft Sans Serif"/>
      <w:i/>
      <w:iCs/>
      <w:color w:val="000000"/>
      <w:spacing w:val="-20"/>
      <w:w w:val="100"/>
      <w:position w:val="0"/>
      <w:sz w:val="40"/>
      <w:szCs w:val="40"/>
      <w:lang w:val="uk-UA" w:eastAsia="uk-UA" w:bidi="uk-UA"/>
    </w:rPr>
  </w:style>
  <w:style w:type="character" w:customStyle="1" w:styleId="2MicrosoftSansSerif75pt0">
    <w:name w:val="Основной текст (2) + Microsoft Sans Serif;7;5 pt;Малые прописные"/>
    <w:basedOn w:val="22"/>
    <w:rsid w:val="0090748D"/>
    <w:rPr>
      <w:rFonts w:ascii="Microsoft Sans Serif" w:eastAsia="Microsoft Sans Serif" w:hAnsi="Microsoft Sans Serif" w:cs="Microsoft Sans Serif"/>
      <w:smallCaps/>
      <w:color w:val="000000"/>
      <w:spacing w:val="0"/>
      <w:w w:val="100"/>
      <w:position w:val="0"/>
      <w:sz w:val="15"/>
      <w:szCs w:val="15"/>
      <w:lang w:val="uk-UA" w:eastAsia="uk-UA" w:bidi="uk-UA"/>
    </w:rPr>
  </w:style>
  <w:style w:type="character" w:customStyle="1" w:styleId="2MicrosoftSansSerif15pt">
    <w:name w:val="Основной текст (2) + Microsoft Sans Serif;15 pt;Курсив"/>
    <w:basedOn w:val="22"/>
    <w:rsid w:val="0090748D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30"/>
      <w:szCs w:val="30"/>
      <w:lang w:val="uk-UA" w:eastAsia="uk-UA" w:bidi="uk-UA"/>
    </w:rPr>
  </w:style>
  <w:style w:type="character" w:customStyle="1" w:styleId="2MicrosoftSansSerif7pt-1pt">
    <w:name w:val="Основной текст (2) + Microsoft Sans Serif;7 pt;Курсив;Интервал -1 pt"/>
    <w:basedOn w:val="22"/>
    <w:rsid w:val="0090748D"/>
    <w:rPr>
      <w:rFonts w:ascii="Microsoft Sans Serif" w:eastAsia="Microsoft Sans Serif" w:hAnsi="Microsoft Sans Serif" w:cs="Microsoft Sans Serif"/>
      <w:i/>
      <w:iCs/>
      <w:color w:val="000000"/>
      <w:spacing w:val="-20"/>
      <w:w w:val="100"/>
      <w:position w:val="0"/>
      <w:sz w:val="14"/>
      <w:szCs w:val="14"/>
      <w:lang w:val="uk-UA" w:eastAsia="uk-UA" w:bidi="uk-UA"/>
    </w:rPr>
  </w:style>
  <w:style w:type="character" w:customStyle="1" w:styleId="2MicrosoftSansSerif7pt">
    <w:name w:val="Основной текст (2) + Microsoft Sans Serif;7 pt"/>
    <w:basedOn w:val="22"/>
    <w:rsid w:val="0090748D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4"/>
      <w:szCs w:val="14"/>
      <w:lang w:val="uk-UA" w:eastAsia="uk-UA" w:bidi="uk-UA"/>
    </w:rPr>
  </w:style>
  <w:style w:type="character" w:customStyle="1" w:styleId="212pt">
    <w:name w:val="Основной текст (2) + 12 pt"/>
    <w:basedOn w:val="22"/>
    <w:rsid w:val="0090748D"/>
    <w:rPr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MicrosoftSansSerif95pt1pt">
    <w:name w:val="Основной текст (2) + Microsoft Sans Serif;9;5 pt;Интервал 1 pt"/>
    <w:basedOn w:val="22"/>
    <w:rsid w:val="0090748D"/>
    <w:rPr>
      <w:rFonts w:ascii="Microsoft Sans Serif" w:eastAsia="Microsoft Sans Serif" w:hAnsi="Microsoft Sans Serif" w:cs="Microsoft Sans Serif"/>
      <w:color w:val="000000"/>
      <w:spacing w:val="20"/>
      <w:w w:val="100"/>
      <w:position w:val="0"/>
      <w:sz w:val="19"/>
      <w:szCs w:val="19"/>
      <w:lang w:val="uk-UA" w:eastAsia="uk-UA" w:bidi="uk-UA"/>
    </w:rPr>
  </w:style>
  <w:style w:type="character" w:customStyle="1" w:styleId="2Gulim9pt-1pt">
    <w:name w:val="Основной текст (2) + Gulim;9 pt;Курсив;Интервал -1 pt"/>
    <w:basedOn w:val="22"/>
    <w:rsid w:val="0090748D"/>
    <w:rPr>
      <w:rFonts w:ascii="Gulim" w:eastAsia="Gulim" w:hAnsi="Gulim" w:cs="Gulim"/>
      <w:i/>
      <w:iCs/>
      <w:color w:val="000000"/>
      <w:spacing w:val="-30"/>
      <w:w w:val="100"/>
      <w:position w:val="0"/>
      <w:sz w:val="18"/>
      <w:szCs w:val="18"/>
      <w:lang w:val="uk-UA" w:eastAsia="uk-UA" w:bidi="uk-UA"/>
    </w:rPr>
  </w:style>
  <w:style w:type="character" w:customStyle="1" w:styleId="2Tahoma115pt">
    <w:name w:val="Основной текст (2) + Tahoma;11;5 pt;Курсив"/>
    <w:basedOn w:val="22"/>
    <w:rsid w:val="0090748D"/>
    <w:rPr>
      <w:rFonts w:ascii="Tahoma" w:eastAsia="Tahoma" w:hAnsi="Tahoma" w:cs="Tahoma"/>
      <w:i/>
      <w:iCs/>
      <w:color w:val="000000"/>
      <w:spacing w:val="0"/>
      <w:w w:val="100"/>
      <w:position w:val="0"/>
      <w:sz w:val="23"/>
      <w:szCs w:val="23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4C9D5-A559-4C53-A933-7EB944EF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MoBIL GROUP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Я</dc:creator>
  <cp:lastModifiedBy>Максим</cp:lastModifiedBy>
  <cp:revision>2</cp:revision>
  <cp:lastPrinted>2021-04-05T14:14:00Z</cp:lastPrinted>
  <dcterms:created xsi:type="dcterms:W3CDTF">2021-04-05T14:18:00Z</dcterms:created>
  <dcterms:modified xsi:type="dcterms:W3CDTF">2021-04-05T14:18:00Z</dcterms:modified>
</cp:coreProperties>
</file>